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113E8" w:rsidRPr="007113E8" w:rsidTr="007113E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113E8" w:rsidRPr="007113E8" w:rsidRDefault="007113E8">
            <w:pPr>
              <w:jc w:val="center"/>
              <w:rPr>
                <w:rFonts w:ascii="Times New Roman" w:hAnsi="Times New Roman" w:cs="Times New Roman"/>
                <w:kern w:val="2"/>
                <w:sz w:val="36"/>
                <w:szCs w:val="36"/>
                <w14:ligatures w14:val="standardContextual"/>
              </w:rPr>
            </w:pPr>
            <w:r w:rsidRPr="007113E8">
              <w:rPr>
                <w:rFonts w:ascii="Times New Roman" w:hAnsi="Times New Roman" w:cs="Times New Roman"/>
                <w:kern w:val="2"/>
                <w:sz w:val="36"/>
                <w:szCs w:val="36"/>
                <w14:ligatures w14:val="standardContextual"/>
              </w:rPr>
              <w:t>Приложение 4 к рабочей программе дисциплины</w:t>
            </w:r>
          </w:p>
        </w:tc>
      </w:tr>
      <w:tr w:rsidR="007113E8" w:rsidRPr="007113E8" w:rsidTr="007113E8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113E8" w:rsidRPr="007113E8" w:rsidRDefault="007113E8">
            <w:pPr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7113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Корпоративные финансы</w:t>
            </w:r>
          </w:p>
        </w:tc>
      </w:tr>
      <w:tr w:rsidR="007113E8" w:rsidRPr="007113E8" w:rsidTr="007113E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13E8" w:rsidRPr="007113E8" w:rsidRDefault="007113E8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:rsidR="007113E8" w:rsidRPr="007113E8" w:rsidRDefault="007113E8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113E8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Фонд оценочных средств</w:t>
            </w:r>
          </w:p>
        </w:tc>
      </w:tr>
      <w:tr w:rsidR="007113E8" w:rsidRPr="007113E8" w:rsidTr="007113E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3E8" w:rsidRPr="007113E8" w:rsidRDefault="007113E8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113E8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Направление/</w:t>
            </w:r>
            <w:r w:rsidRPr="007113E8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3E8" w:rsidRPr="007113E8" w:rsidRDefault="007113E8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C30F56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38.04.02 Менеджмент </w:t>
            </w:r>
          </w:p>
        </w:tc>
      </w:tr>
      <w:tr w:rsidR="007113E8" w:rsidRPr="007113E8" w:rsidTr="007113E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3E8" w:rsidRPr="007113E8" w:rsidRDefault="007113E8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113E8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Специализация/</w:t>
            </w:r>
            <w:r w:rsidRPr="007113E8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br/>
              <w:t>профиль/</w:t>
            </w:r>
            <w:r w:rsidRPr="007113E8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3E8" w:rsidRPr="007113E8" w:rsidRDefault="007113E8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821A2E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«</w:t>
            </w:r>
            <w:r w:rsidRPr="00C30F56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Стратегическое управление предприятием</w:t>
            </w:r>
            <w:r w:rsidRPr="00821A2E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»</w:t>
            </w:r>
          </w:p>
        </w:tc>
      </w:tr>
      <w:tr w:rsidR="007113E8" w:rsidRPr="007113E8" w:rsidTr="007113E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3E8" w:rsidRPr="007113E8" w:rsidRDefault="007113E8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113E8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3E8" w:rsidRPr="007113E8" w:rsidRDefault="007113E8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Магистратура </w:t>
            </w:r>
          </w:p>
        </w:tc>
      </w:tr>
      <w:tr w:rsidR="007113E8" w:rsidRPr="007113E8" w:rsidTr="007113E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3E8" w:rsidRPr="007113E8" w:rsidRDefault="007113E8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113E8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3E8" w:rsidRPr="007113E8" w:rsidRDefault="007113E8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113E8">
              <w:rPr>
                <w:rFonts w:ascii="Times New Roman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Очная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, заочная</w:t>
            </w:r>
          </w:p>
        </w:tc>
      </w:tr>
      <w:tr w:rsidR="007113E8" w:rsidRPr="007113E8" w:rsidTr="007113E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3E8" w:rsidRPr="007113E8" w:rsidRDefault="007113E8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113E8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3E8" w:rsidRPr="007113E8" w:rsidRDefault="007113E8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113E8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 Международного промышленного менеджмента и коммуникации</w:t>
            </w:r>
          </w:p>
        </w:tc>
      </w:tr>
      <w:tr w:rsidR="007113E8" w:rsidRPr="007113E8" w:rsidTr="007113E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3E8" w:rsidRPr="007113E8" w:rsidRDefault="007113E8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113E8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3E8" w:rsidRPr="007113E8" w:rsidRDefault="007113E8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113E8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Р1 Менеджмент организации</w:t>
            </w:r>
          </w:p>
        </w:tc>
      </w:tr>
      <w:tr w:rsidR="007113E8" w:rsidRPr="007113E8" w:rsidTr="007113E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3E8" w:rsidRPr="007113E8" w:rsidRDefault="007113E8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113E8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3E8" w:rsidRPr="007113E8" w:rsidRDefault="007113E8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113E8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Р4 Экономика, организация и управление производством</w:t>
            </w:r>
          </w:p>
        </w:tc>
      </w:tr>
      <w:tr w:rsidR="007113E8" w:rsidRPr="007113E8" w:rsidTr="007113E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3E8" w:rsidRPr="007113E8" w:rsidRDefault="007113E8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113E8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3E8" w:rsidRPr="007113E8" w:rsidRDefault="007113E8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113E8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2023</w:t>
            </w:r>
          </w:p>
        </w:tc>
      </w:tr>
    </w:tbl>
    <w:p w:rsidR="007113E8" w:rsidRPr="007113E8" w:rsidRDefault="007113E8" w:rsidP="007113E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13E8" w:rsidRPr="007113E8" w:rsidRDefault="007113E8" w:rsidP="007113E8">
      <w:pPr>
        <w:spacing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113E8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C30F56">
        <w:rPr>
          <w:rFonts w:ascii="Times New Roman" w:hAnsi="Times New Roman" w:cs="Times New Roman"/>
          <w:b/>
          <w:bCs/>
          <w:sz w:val="24"/>
          <w:szCs w:val="28"/>
        </w:rPr>
        <w:t>Корпоративные финансы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C30F56" w:rsidRPr="00C30F56">
        <w:rPr>
          <w:rFonts w:ascii="Times New Roman" w:hAnsi="Times New Roman" w:cs="Times New Roman"/>
          <w:b/>
          <w:bCs/>
          <w:sz w:val="24"/>
          <w:szCs w:val="28"/>
        </w:rPr>
        <w:t xml:space="preserve">38.04.02 Менеджмент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C30F56" w:rsidRPr="00C30F56">
        <w:rPr>
          <w:rFonts w:ascii="Times New Roman" w:hAnsi="Times New Roman" w:cs="Times New Roman"/>
          <w:b/>
          <w:bCs/>
          <w:sz w:val="24"/>
          <w:szCs w:val="28"/>
        </w:rPr>
        <w:t>Стратегическое управление предприятием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0339C7" w:rsidRPr="007113E8" w:rsidRDefault="00C30F56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7113E8">
        <w:rPr>
          <w:rFonts w:ascii="Times New Roman" w:hAnsi="Times New Roman" w:cs="Times New Roman"/>
          <w:bCs/>
          <w:szCs w:val="28"/>
        </w:rPr>
        <w:t>УК-2 - способен управлять проектом на всех этапах его жизненного цикла.</w:t>
      </w:r>
    </w:p>
    <w:p w:rsidR="00C30F56" w:rsidRDefault="00C30F56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7796"/>
        <w:gridCol w:w="850"/>
        <w:gridCol w:w="709"/>
      </w:tblGrid>
      <w:tr w:rsidR="008801F1" w:rsidRPr="007113E8" w:rsidTr="008801F1">
        <w:trPr>
          <w:cantSplit/>
          <w:trHeight w:val="18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01F1" w:rsidRPr="007113E8" w:rsidRDefault="008801F1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13E8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7113E8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01F1" w:rsidRPr="007113E8" w:rsidRDefault="008801F1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13E8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01F1" w:rsidRPr="007113E8" w:rsidRDefault="008801F1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13E8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8801F1" w:rsidRPr="007113E8" w:rsidTr="008801F1"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Автор распределительной концепции сущности финансов: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A) А.М. Александров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B) А.М. Бирман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C) Э.А. Вознесенский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D) В.П. Дьяченко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13E8">
              <w:rPr>
                <w:rFonts w:ascii="Times New Roman" w:hAnsi="Times New Roman" w:cs="Times New Roman"/>
              </w:rPr>
              <w:t>2</w:t>
            </w:r>
          </w:p>
        </w:tc>
      </w:tr>
      <w:tr w:rsidR="008801F1" w:rsidRPr="007113E8" w:rsidTr="008801F1">
        <w:trPr>
          <w:cantSplit/>
          <w:trHeight w:val="4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Акционер, владеющий акциями АО, имеет право на получение: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113E8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8801F1" w:rsidRPr="007113E8" w:rsidTr="008801F1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Бюджетные отношения возникают на основе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A) перераспределения национального дохода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B) государственной формы собственности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C) удовлетворения общественных потребностей</w:t>
            </w:r>
          </w:p>
          <w:p w:rsidR="008801F1" w:rsidRPr="007113E8" w:rsidRDefault="008801F1" w:rsidP="00C30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13E8">
              <w:rPr>
                <w:rFonts w:ascii="Times New Roman" w:hAnsi="Times New Roman" w:cs="Times New Roman"/>
              </w:rPr>
              <w:t>D) управления финансами субъектов хозяйственной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113E8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801F1" w:rsidRPr="007113E8" w:rsidTr="008801F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В каких основных документах отражается финансовая деятельность государственных объединений: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A) бухгалтерском балансе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B) счете прибылей и убытков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C) специальном счете капитальных вложений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D) все ответы верны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113E8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801F1" w:rsidRPr="007113E8" w:rsidTr="008801F1">
        <w:trPr>
          <w:cantSplit/>
          <w:trHeight w:val="7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В условиях отсутствия у организации гарантированного объема заказов большее аналитическое значение имеет показатель: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A) фондоемкости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B) фондоотдачи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C) фондовооруженности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D) коэффициент автономии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13E8">
              <w:rPr>
                <w:rFonts w:ascii="Times New Roman" w:hAnsi="Times New Roman" w:cs="Times New Roman"/>
              </w:rPr>
              <w:t>2</w:t>
            </w:r>
          </w:p>
        </w:tc>
      </w:tr>
      <w:tr w:rsidR="008801F1" w:rsidRPr="007113E8" w:rsidTr="008801F1">
        <w:trPr>
          <w:cantSplit/>
          <w:trHeight w:val="86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В форме унитарных предприятий могут быть созданы: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113E8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801F1" w:rsidRPr="007113E8" w:rsidTr="008801F1">
        <w:trPr>
          <w:cantSplit/>
          <w:trHeight w:val="12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Вторичными ценными бумагами являются: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113E8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801F1" w:rsidRPr="007113E8" w:rsidTr="008801F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Высшим органом управления акционерной корпорации является: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A) наблюдательный совет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B) общее собрание акционеров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C) собрание учредителей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D) совет директоров и управляющих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113E8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801F1" w:rsidRPr="007113E8" w:rsidTr="008801F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Главной целью управления корпоративными финансами является: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A) повышение благосостояния общества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B) максимизация объемов получаемой прибыли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C) удовлетворение материальных потребностей учредителей корпорации</w:t>
            </w:r>
          </w:p>
          <w:p w:rsidR="008801F1" w:rsidRPr="007113E8" w:rsidRDefault="008801F1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13E8">
              <w:rPr>
                <w:rFonts w:ascii="Times New Roman" w:hAnsi="Times New Roman" w:cs="Times New Roman"/>
              </w:rPr>
              <w:t>D) все варианты ответов верны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113E8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801F1" w:rsidRPr="007113E8" w:rsidTr="008801F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Глобальная корпорация осуществляет свою деятельность: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A) на мировом рынке, являясь производителем разнообразной продукции для многих стран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B) на рынке одной страны, являясь производителем разнообразной продукции для данной страны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C) на мировом рынке, являясь производителем однотипной продукции для всех стран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D) все варианты ответов верны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113E8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801F1" w:rsidRPr="007113E8" w:rsidTr="008801F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Двусторонний договор, результатом осуществления которого является одновременное появление у одной стороны финансовых активов, у другой – финансовых обязательств или долевых инструментов, связанных с капиталом, называется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13E8">
              <w:rPr>
                <w:rFonts w:ascii="Times New Roman" w:hAnsi="Times New Roman" w:cs="Times New Roman"/>
              </w:rPr>
              <w:t>5</w:t>
            </w:r>
          </w:p>
        </w:tc>
      </w:tr>
      <w:tr w:rsidR="008801F1" w:rsidRPr="007113E8" w:rsidTr="008801F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Дебиторская задолженность – это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A) задолженность корпорации от подотчетных лиц, покупателей за товары и услуги, проданные в кредит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B) безнадежные долги корпорации от ее контрагентов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C) суммы, причитающиеся поставщикам за покупку у них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D) задолженность субъекта (предприятия, организации, физического лица) перед другими лицами, которую этот субъект обязан погасит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13E8">
              <w:rPr>
                <w:rFonts w:ascii="Times New Roman" w:hAnsi="Times New Roman" w:cs="Times New Roman"/>
              </w:rPr>
              <w:t>5</w:t>
            </w:r>
          </w:p>
        </w:tc>
      </w:tr>
      <w:tr w:rsidR="008801F1" w:rsidRPr="007113E8" w:rsidTr="008801F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Доходность финансового актива определяется как: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A) сумма дохода от изменения стоимости актива и дохода от полученных дивидендов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B) сумма дохода от изменения стоимости актива и выплачиваемых процентов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C) разность дохода от изменения стоимости актива и дохода от полученных дивидендов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D) отношение дохода к первоначальной стоимости актива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13E8">
              <w:rPr>
                <w:rFonts w:ascii="Times New Roman" w:hAnsi="Times New Roman" w:cs="Times New Roman"/>
              </w:rPr>
              <w:t>2</w:t>
            </w:r>
          </w:p>
        </w:tc>
      </w:tr>
      <w:tr w:rsidR="008801F1" w:rsidRPr="007113E8" w:rsidTr="008801F1">
        <w:trPr>
          <w:cantSplit/>
          <w:trHeight w:val="38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Источниками долгосрочного финансирования являются: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113E8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801F1" w:rsidRPr="007113E8" w:rsidTr="008801F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Источниками финансового обеспечения деятельности Государственной компании являются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A) средства, связанные с доверительным управлением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B) средства, связанные с собственной деятельностью Государственной компании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C) привлеченное финансирование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D) все варианты ответов верны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113E8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801F1" w:rsidRPr="007113E8" w:rsidTr="008801F1">
        <w:trPr>
          <w:cantSplit/>
          <w:trHeight w:val="61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К государственным финансовым ресурсам, полученным в порядке перераспределения, относятся: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113E8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801F1" w:rsidRPr="007113E8" w:rsidTr="008801F1">
        <w:trPr>
          <w:cantSplit/>
          <w:trHeight w:val="55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К органам общей компетенции в сфере финансовой деятельности относятся: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113E8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801F1" w:rsidRPr="007113E8" w:rsidTr="008801F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К основным видам государственного регулирования экономики корпораций можно отнести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A) регулирование цен и тарифов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B) регулирование хозяйственных договоров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C) регулирование обеспечения занятости населения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D) все варианты ответов верны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113E8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801F1" w:rsidRPr="007113E8" w:rsidTr="008801F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К принципам финансового контроля относят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A) законность, эффективность, независимость, непрерывность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B) всеобщность, равенство, экономическая обоснованность, определенность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C) ежегодность, гласность, разграничение компетенции, публичность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D) добровольность, обеспеченность, возмездность, срочность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113E8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801F1" w:rsidRPr="007113E8" w:rsidTr="008801F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К пространственным признакам ценной бумаги относятся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A) срок существования и происхождение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B) тип актива, порядок владения, форма собственности, характер обращаемости, экономическая сущность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C) форма существования, национальная и территориальная принадлежность</w:t>
            </w:r>
          </w:p>
          <w:p w:rsidR="008801F1" w:rsidRPr="007113E8" w:rsidRDefault="008801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113E8">
              <w:rPr>
                <w:rFonts w:ascii="Times New Roman" w:hAnsi="Times New Roman" w:cs="Times New Roman"/>
                <w:sz w:val="22"/>
                <w:szCs w:val="22"/>
              </w:rPr>
              <w:t>D) все варианты ответов верны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13E8">
              <w:rPr>
                <w:rFonts w:ascii="Times New Roman" w:hAnsi="Times New Roman" w:cs="Times New Roman"/>
                <w:color w:val="000000"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F1" w:rsidRPr="007113E8" w:rsidRDefault="008801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113E8"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:rsidR="005F0A97" w:rsidRPr="007113E8" w:rsidRDefault="005F0A97" w:rsidP="002773F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5F0A97" w:rsidRPr="007113E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493" w:rsidRDefault="00212493" w:rsidP="00A60CD9">
      <w:pPr>
        <w:spacing w:after="0" w:line="240" w:lineRule="auto"/>
      </w:pPr>
      <w:r>
        <w:separator/>
      </w:r>
    </w:p>
  </w:endnote>
  <w:endnote w:type="continuationSeparator" w:id="0">
    <w:p w:rsidR="00212493" w:rsidRDefault="00212493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493" w:rsidRDefault="00212493" w:rsidP="00A60CD9">
      <w:pPr>
        <w:spacing w:after="0" w:line="240" w:lineRule="auto"/>
      </w:pPr>
      <w:r>
        <w:separator/>
      </w:r>
    </w:p>
  </w:footnote>
  <w:footnote w:type="continuationSeparator" w:id="0">
    <w:p w:rsidR="00212493" w:rsidRDefault="00212493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365D5"/>
    <w:rsid w:val="00160257"/>
    <w:rsid w:val="001668D8"/>
    <w:rsid w:val="001A6DA9"/>
    <w:rsid w:val="001B2C51"/>
    <w:rsid w:val="001B70F0"/>
    <w:rsid w:val="001F538F"/>
    <w:rsid w:val="002026B2"/>
    <w:rsid w:val="00212493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119D4"/>
    <w:rsid w:val="006158C7"/>
    <w:rsid w:val="00622BA5"/>
    <w:rsid w:val="006253C5"/>
    <w:rsid w:val="00645B14"/>
    <w:rsid w:val="006627BD"/>
    <w:rsid w:val="00675D92"/>
    <w:rsid w:val="006D1F22"/>
    <w:rsid w:val="006D6ED8"/>
    <w:rsid w:val="007113E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01F1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30F56"/>
    <w:rsid w:val="00C71428"/>
    <w:rsid w:val="00C768B2"/>
    <w:rsid w:val="00C812E9"/>
    <w:rsid w:val="00CA2752"/>
    <w:rsid w:val="00CD3F40"/>
    <w:rsid w:val="00CD4AB3"/>
    <w:rsid w:val="00CD66DA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B556E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C30F5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C30F5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8C8D4-3894-4A21-B7D6-A13D1977C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2024-07-25T08:01:00Z</dcterms:created>
  <dcterms:modified xsi:type="dcterms:W3CDTF">2024-07-25T08:01:00Z</dcterms:modified>
</cp:coreProperties>
</file>