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8C6" w:rsidRDefault="001E0667">
      <w:pPr>
        <w:jc w:val="center"/>
        <w:rPr>
          <w:b/>
          <w:bCs/>
        </w:rPr>
      </w:pPr>
      <w:r>
        <w:rPr>
          <w:b/>
          <w:bCs/>
        </w:rPr>
        <w:t xml:space="preserve">ФОС по </w:t>
      </w:r>
      <w:r w:rsidR="003C2446">
        <w:rPr>
          <w:b/>
          <w:bCs/>
        </w:rPr>
        <w:t>практике</w:t>
      </w:r>
      <w:r>
        <w:rPr>
          <w:b/>
          <w:bCs/>
        </w:rPr>
        <w:t xml:space="preserve"> «</w:t>
      </w:r>
      <w:r w:rsidR="00F67A40">
        <w:rPr>
          <w:b/>
          <w:bCs/>
        </w:rPr>
        <w:t>Научно-исследовательская работа</w:t>
      </w:r>
      <w:r>
        <w:rPr>
          <w:b/>
          <w:bCs/>
        </w:rPr>
        <w:t>»</w:t>
      </w:r>
    </w:p>
    <w:p w:rsidR="005E28C6" w:rsidRDefault="001E0667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E4FD3">
        <w:rPr>
          <w:b/>
          <w:bCs/>
        </w:rPr>
        <w:t>24.04.05</w:t>
      </w:r>
      <w:r>
        <w:rPr>
          <w:b/>
          <w:bCs/>
        </w:rPr>
        <w:t xml:space="preserve"> «</w:t>
      </w:r>
      <w:r w:rsidR="004720D9">
        <w:rPr>
          <w:b/>
          <w:bCs/>
        </w:rPr>
        <w:t>Авиационная и ракетно-космическая теплотехника</w:t>
      </w:r>
      <w:r>
        <w:rPr>
          <w:b/>
          <w:bCs/>
        </w:rPr>
        <w:t>», форма обучения очная</w:t>
      </w:r>
    </w:p>
    <w:p w:rsidR="005E28C6" w:rsidRDefault="005E28C6">
      <w:pPr>
        <w:jc w:val="center"/>
        <w:rPr>
          <w:b/>
          <w:bCs/>
        </w:rPr>
      </w:pPr>
    </w:p>
    <w:p w:rsidR="00F67A40" w:rsidRDefault="00105534" w:rsidP="00105534">
      <w:pPr>
        <w:jc w:val="both"/>
      </w:pPr>
      <w:r w:rsidRPr="00105534">
        <w:t>ОПК-2 — способность использовать современные информационные технологии при выполнении научных исследований и разработок; использовать стандартные пакеты прикладных программ; способен к алгоритмизации процесса вычислений при проведении исследований; организовывать и соблюдать требования информационной безопасности в профессиональной деятельности</w:t>
      </w:r>
      <w:r>
        <w:t>;</w:t>
      </w:r>
    </w:p>
    <w:p w:rsidR="00105534" w:rsidRDefault="00C66B22" w:rsidP="00105534">
      <w:pPr>
        <w:jc w:val="both"/>
      </w:pPr>
      <w:r>
        <w:t>ОПК-1</w:t>
      </w:r>
      <w:r w:rsidR="00105534" w:rsidRPr="00105534">
        <w:t xml:space="preserve"> — </w:t>
      </w:r>
      <w:r w:rsidRPr="00C66B22">
        <w:t>Способен осуществлять подготовку научных публикаций, научно-технических отчетов, обзоров по результатам выполненных исследований и разработок</w:t>
      </w:r>
    </w:p>
    <w:p w:rsidR="005E28C6" w:rsidRDefault="005E28C6">
      <w:pPr>
        <w:jc w:val="both"/>
      </w:pPr>
    </w:p>
    <w:tbl>
      <w:tblPr>
        <w:tblW w:w="10485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6686"/>
        <w:gridCol w:w="1283"/>
        <w:gridCol w:w="1529"/>
      </w:tblGrid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>
            <w:pPr>
              <w:widowControl w:val="0"/>
              <w:jc w:val="center"/>
              <w:rPr>
                <w:b/>
              </w:rPr>
            </w:pPr>
            <w:bookmarkStart w:id="0" w:name="_Hlk100581052"/>
            <w:bookmarkEnd w:id="0"/>
            <w:r>
              <w:rPr>
                <w:b/>
              </w:rPr>
              <w:t>Номер задания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>
            <w:pPr>
              <w:widowControl w:val="0"/>
              <w:jc w:val="center"/>
              <w:rPr>
                <w:b/>
              </w:rPr>
            </w:pPr>
            <w:bookmarkStart w:id="1" w:name="_GoBack"/>
            <w:bookmarkEnd w:id="1"/>
            <w:r>
              <w:rPr>
                <w:b/>
              </w:rPr>
              <w:t>Компетенция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DD6F4E">
            <w:pPr>
              <w:widowControl w:val="0"/>
              <w:shd w:val="clear" w:color="auto" w:fill="FFFFFF"/>
              <w:tabs>
                <w:tab w:val="left" w:pos="567"/>
              </w:tabs>
              <w:jc w:val="both"/>
            </w:pPr>
            <w:r w:rsidRPr="00DD6F4E">
              <w:t>Основным программным модулем ANSYS, использующимся для создания геометрических моделей, является</w:t>
            </w:r>
            <w:r>
              <w:t>:</w:t>
            </w:r>
          </w:p>
          <w:p w:rsidR="00B63327" w:rsidRDefault="00B63327" w:rsidP="00DD6F4E">
            <w:pPr>
              <w:pStyle w:val="ab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jc w:val="both"/>
            </w:pPr>
            <w:r>
              <w:t>Все программные модули в равной степени используются</w:t>
            </w:r>
          </w:p>
          <w:p w:rsidR="00B63327" w:rsidRDefault="00B63327" w:rsidP="00DD6F4E">
            <w:pPr>
              <w:pStyle w:val="ab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jc w:val="both"/>
            </w:pPr>
            <w:proofErr w:type="spellStart"/>
            <w:r>
              <w:t>SpaceClaim</w:t>
            </w:r>
            <w:proofErr w:type="spellEnd"/>
            <w:r>
              <w:t xml:space="preserve"> </w:t>
            </w:r>
            <w:proofErr w:type="spellStart"/>
            <w:r>
              <w:t>Direct</w:t>
            </w:r>
            <w:proofErr w:type="spellEnd"/>
            <w:r>
              <w:t xml:space="preserve"> </w:t>
            </w:r>
            <w:proofErr w:type="spellStart"/>
            <w:r>
              <w:t>Modeler</w:t>
            </w:r>
            <w:proofErr w:type="spellEnd"/>
          </w:p>
          <w:p w:rsidR="00B63327" w:rsidRDefault="00B63327" w:rsidP="00DD6F4E">
            <w:pPr>
              <w:pStyle w:val="ab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jc w:val="both"/>
            </w:pPr>
            <w:proofErr w:type="spellStart"/>
            <w:r>
              <w:t>Mechanical</w:t>
            </w:r>
            <w:proofErr w:type="spellEnd"/>
            <w:r>
              <w:t xml:space="preserve"> APDL</w:t>
            </w:r>
          </w:p>
          <w:p w:rsidR="00B63327" w:rsidRPr="001E0667" w:rsidRDefault="00B63327" w:rsidP="00DD6F4E">
            <w:pPr>
              <w:pStyle w:val="ab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jc w:val="both"/>
            </w:pPr>
            <w:proofErr w:type="spellStart"/>
            <w:r>
              <w:t>Design</w:t>
            </w:r>
            <w:proofErr w:type="spellEnd"/>
            <w:r>
              <w:t xml:space="preserve"> </w:t>
            </w:r>
            <w:proofErr w:type="spellStart"/>
            <w:r>
              <w:t>Modeler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DD6F4E">
            <w:pPr>
              <w:widowControl w:val="0"/>
              <w:tabs>
                <w:tab w:val="left" w:pos="567"/>
              </w:tabs>
              <w:jc w:val="both"/>
            </w:pPr>
            <w:r>
              <w:t xml:space="preserve">Возможно ли в модуле </w:t>
            </w:r>
            <w:r>
              <w:rPr>
                <w:lang w:val="en-US"/>
              </w:rPr>
              <w:t>ANSYS</w:t>
            </w:r>
            <w:r w:rsidRPr="00DD6F4E">
              <w:t xml:space="preserve"> </w:t>
            </w:r>
            <w:r>
              <w:rPr>
                <w:lang w:val="en-US"/>
              </w:rPr>
              <w:t>Fluent</w:t>
            </w:r>
            <w:r>
              <w:t xml:space="preserve"> моделирование многофазных течений?</w:t>
            </w:r>
          </w:p>
          <w:p w:rsidR="00B63327" w:rsidRDefault="00B63327" w:rsidP="00DD6F4E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jc w:val="both"/>
            </w:pPr>
            <w:r>
              <w:t>Верно</w:t>
            </w:r>
          </w:p>
          <w:p w:rsidR="00B63327" w:rsidRPr="00DD6F4E" w:rsidRDefault="00B63327" w:rsidP="00DD6F4E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567"/>
              </w:tabs>
              <w:jc w:val="both"/>
            </w:pPr>
            <w:r>
              <w:t>Неверно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Pr="009D1943" w:rsidRDefault="00B63327" w:rsidP="009D1943">
            <w:pPr>
              <w:widowControl w:val="0"/>
              <w:tabs>
                <w:tab w:val="left" w:pos="567"/>
              </w:tabs>
              <w:jc w:val="both"/>
              <w:rPr>
                <w:lang w:val="en-US"/>
              </w:rPr>
            </w:pPr>
            <w:r w:rsidRPr="009D1943">
              <w:t xml:space="preserve">В каких случаях рекомендуется включать опцию </w:t>
            </w:r>
            <w:r w:rsidRPr="009D1943">
              <w:rPr>
                <w:lang w:val="en-US"/>
              </w:rPr>
              <w:t xml:space="preserve">Double precision </w:t>
            </w:r>
            <w:proofErr w:type="spellStart"/>
            <w:r w:rsidRPr="009D1943">
              <w:rPr>
                <w:lang w:val="en-US"/>
              </w:rPr>
              <w:t>при</w:t>
            </w:r>
            <w:proofErr w:type="spellEnd"/>
            <w:r w:rsidRPr="009D1943">
              <w:rPr>
                <w:lang w:val="en-US"/>
              </w:rPr>
              <w:t xml:space="preserve"> </w:t>
            </w:r>
            <w:proofErr w:type="spellStart"/>
            <w:r w:rsidRPr="009D1943">
              <w:rPr>
                <w:lang w:val="en-US"/>
              </w:rPr>
              <w:t>запуске</w:t>
            </w:r>
            <w:proofErr w:type="spellEnd"/>
            <w:r w:rsidRPr="009D1943">
              <w:rPr>
                <w:lang w:val="en-US"/>
              </w:rPr>
              <w:t xml:space="preserve"> Fluent?</w:t>
            </w:r>
          </w:p>
          <w:p w:rsidR="00B63327" w:rsidRPr="009D1943" w:rsidRDefault="00B63327" w:rsidP="009D1943">
            <w:pPr>
              <w:pStyle w:val="ab"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jc w:val="both"/>
            </w:pPr>
            <w:r w:rsidRPr="009D1943">
              <w:t>Для ускорения расчёта любых задач</w:t>
            </w:r>
          </w:p>
          <w:p w:rsidR="00B63327" w:rsidRPr="009D1943" w:rsidRDefault="00B63327" w:rsidP="009D1943">
            <w:pPr>
              <w:pStyle w:val="ab"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jc w:val="both"/>
            </w:pPr>
            <w:r w:rsidRPr="009D1943">
              <w:t>При решении задач с вытянутой в одном направлении геометрией и задач с фазовым переходом</w:t>
            </w:r>
          </w:p>
          <w:p w:rsidR="00B63327" w:rsidRPr="009D1943" w:rsidRDefault="00B63327" w:rsidP="009D1943">
            <w:pPr>
              <w:pStyle w:val="ab"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jc w:val="both"/>
            </w:pPr>
            <w:r w:rsidRPr="009D1943">
              <w:t>При решении задач истечения газа из сопла</w:t>
            </w:r>
          </w:p>
          <w:p w:rsidR="00B63327" w:rsidRPr="009D1943" w:rsidRDefault="00B63327" w:rsidP="009D1943">
            <w:pPr>
              <w:pStyle w:val="ab"/>
              <w:widowControl w:val="0"/>
              <w:numPr>
                <w:ilvl w:val="0"/>
                <w:numId w:val="23"/>
              </w:numPr>
              <w:tabs>
                <w:tab w:val="left" w:pos="567"/>
              </w:tabs>
              <w:jc w:val="both"/>
            </w:pPr>
            <w:r w:rsidRPr="009D1943">
              <w:t>При моделировании свободного падения тела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9D1943">
            <w:pPr>
              <w:widowControl w:val="0"/>
              <w:jc w:val="both"/>
            </w:pPr>
            <w:r>
              <w:t>Сеточной функцией называют:</w:t>
            </w:r>
          </w:p>
          <w:p w:rsidR="00B63327" w:rsidRDefault="00B63327" w:rsidP="009D1943">
            <w:pPr>
              <w:pStyle w:val="ab"/>
              <w:widowControl w:val="0"/>
              <w:numPr>
                <w:ilvl w:val="0"/>
                <w:numId w:val="24"/>
              </w:numPr>
              <w:jc w:val="both"/>
            </w:pPr>
            <w:r>
              <w:t>непрерывное распределение функции в области решения</w:t>
            </w:r>
          </w:p>
          <w:p w:rsidR="00B63327" w:rsidRDefault="00B63327" w:rsidP="009D1943">
            <w:pPr>
              <w:pStyle w:val="ab"/>
              <w:widowControl w:val="0"/>
              <w:numPr>
                <w:ilvl w:val="0"/>
                <w:numId w:val="24"/>
              </w:numPr>
              <w:jc w:val="both"/>
            </w:pPr>
            <w:r>
              <w:t>множество значений решения конечно-разностного аналога в узлах разностной сетки</w:t>
            </w:r>
          </w:p>
          <w:p w:rsidR="00B63327" w:rsidRDefault="00B63327" w:rsidP="009D1943">
            <w:pPr>
              <w:pStyle w:val="ab"/>
              <w:widowControl w:val="0"/>
              <w:numPr>
                <w:ilvl w:val="0"/>
                <w:numId w:val="24"/>
              </w:numPr>
              <w:jc w:val="both"/>
            </w:pPr>
            <w:r>
              <w:t>множество значений решения конечно-разностного уравнения во всей области изменения непрерывных аргументов</w:t>
            </w:r>
          </w:p>
          <w:p w:rsidR="00B63327" w:rsidRPr="001E0667" w:rsidRDefault="00B63327" w:rsidP="009D1943">
            <w:pPr>
              <w:pStyle w:val="ab"/>
              <w:widowControl w:val="0"/>
              <w:numPr>
                <w:ilvl w:val="0"/>
                <w:numId w:val="24"/>
              </w:numPr>
              <w:jc w:val="both"/>
            </w:pPr>
            <w:r>
              <w:t>множество значений решения исходного дифференциального уравнения в узлах разностной сетки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DD6F4E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9D1943">
              <w:t>Задача Коши – представляет собой</w:t>
            </w:r>
            <w:r>
              <w:t>:</w:t>
            </w:r>
          </w:p>
          <w:p w:rsidR="00B63327" w:rsidRDefault="00B63327" w:rsidP="009D1943">
            <w:pPr>
              <w:pStyle w:val="ab"/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jc w:val="both"/>
            </w:pPr>
            <w:r>
              <w:t>то же самое, что и краевая задача</w:t>
            </w:r>
          </w:p>
          <w:p w:rsidR="00B63327" w:rsidRDefault="00B63327" w:rsidP="009D1943">
            <w:pPr>
              <w:pStyle w:val="ab"/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jc w:val="both"/>
            </w:pPr>
            <w:r>
              <w:t>дополнительные условия для ОДУ, заданные в граничных точках</w:t>
            </w:r>
          </w:p>
          <w:p w:rsidR="00B63327" w:rsidRDefault="00B63327" w:rsidP="009D1943">
            <w:pPr>
              <w:pStyle w:val="ab"/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jc w:val="both"/>
            </w:pPr>
            <w:r>
              <w:t>совокупность ОДУ и дополнительных условий, заданных в граничных точках</w:t>
            </w:r>
          </w:p>
          <w:p w:rsidR="00B63327" w:rsidRPr="001E0667" w:rsidRDefault="00B63327" w:rsidP="009D1943">
            <w:pPr>
              <w:pStyle w:val="ab"/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jc w:val="both"/>
            </w:pPr>
            <w:r>
              <w:t>совокупность ОДУ и дополнительных условий, заданных в начальной точке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914BBB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DD6F4E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Пояснение значений символов и числовых коэффициентов в формулах приводятся:</w:t>
            </w:r>
          </w:p>
          <w:p w:rsidR="00B63327" w:rsidRDefault="00B63327" w:rsidP="004720D9">
            <w:pPr>
              <w:pStyle w:val="ab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jc w:val="both"/>
            </w:pPr>
            <w:r>
              <w:t>В разделе «Сокращения и обозначения»</w:t>
            </w:r>
          </w:p>
          <w:p w:rsidR="00B63327" w:rsidRDefault="00B63327" w:rsidP="004720D9">
            <w:pPr>
              <w:pStyle w:val="ab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jc w:val="both"/>
            </w:pPr>
            <w:r>
              <w:t>Непосредственно под формулой</w:t>
            </w:r>
          </w:p>
          <w:p w:rsidR="00B63327" w:rsidRDefault="00B63327" w:rsidP="004720D9">
            <w:pPr>
              <w:pStyle w:val="ab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jc w:val="both"/>
            </w:pPr>
            <w:r>
              <w:t>Над формулой</w:t>
            </w:r>
          </w:p>
          <w:p w:rsidR="00B63327" w:rsidRPr="004720D9" w:rsidRDefault="00B63327" w:rsidP="004720D9">
            <w:pPr>
              <w:pStyle w:val="ab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jc w:val="both"/>
            </w:pPr>
            <w:r>
              <w:t>В одной строке с формулой через запятую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914BBB">
            <w:pPr>
              <w:widowControl w:val="0"/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Всегда ли необходим раздел «Перечень сокращений обозначений»:</w:t>
            </w:r>
          </w:p>
          <w:p w:rsidR="00B63327" w:rsidRDefault="00B63327" w:rsidP="00542AF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Да, даже если сокращения и обозначения отсутствуют в тексте.</w:t>
            </w:r>
          </w:p>
          <w:p w:rsidR="00B63327" w:rsidRDefault="00B63327" w:rsidP="00542AF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Нет, даже если сокращения присутствуют в тексте, расшифровку можно приводить непосредственно в тексте</w:t>
            </w:r>
          </w:p>
          <w:p w:rsidR="00B63327" w:rsidRDefault="00B63327" w:rsidP="00542AF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Да</w:t>
            </w:r>
          </w:p>
          <w:p w:rsidR="00B63327" w:rsidRPr="001E0667" w:rsidRDefault="00B63327" w:rsidP="00542AF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jc w:val="both"/>
            </w:pPr>
            <w:r>
              <w:t>Нет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4720D9" w:rsidRDefault="00B63327" w:rsidP="00542AF6">
            <w:pPr>
              <w:widowControl w:val="0"/>
              <w:jc w:val="center"/>
              <w:rPr>
                <w:lang w:val="en-US"/>
              </w:rPr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Какие размеры полей следует соблюдать для печати текста? Выберите один правильный вариант ответа:</w:t>
            </w:r>
          </w:p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1) левое и правое - 20 мм, верхнее - 30 мм, нижнее - 15 мм</w:t>
            </w:r>
          </w:p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2) левое - 20 мм, правое - 15 мм, верхнее и нижнее - 30 мм</w:t>
            </w:r>
          </w:p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3) левое - 30 мм, правое - 15 мм, верхнее и нижнее - 20 мм</w:t>
            </w:r>
          </w:p>
          <w:p w:rsidR="00B63327" w:rsidRPr="001E066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4) левое, правое, верхнее и нижнее - 20 мм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542AF6">
            <w:pPr>
              <w:widowControl w:val="0"/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Pr="00E76B79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E76B79">
              <w:t>Сведения об источниках следует располагать в любом порядке и нумеровать арабскими цифрами с точкой и печатать с абзацного отступа.</w:t>
            </w:r>
          </w:p>
          <w:p w:rsidR="00B63327" w:rsidRPr="00E76B79" w:rsidRDefault="00B63327" w:rsidP="00542AF6">
            <w:pPr>
              <w:pStyle w:val="ab"/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jc w:val="both"/>
              <w:rPr>
                <w:lang w:val="en-US"/>
              </w:rPr>
            </w:pPr>
            <w:proofErr w:type="spellStart"/>
            <w:r w:rsidRPr="00E76B79">
              <w:rPr>
                <w:lang w:val="en-US"/>
              </w:rPr>
              <w:t>Верно</w:t>
            </w:r>
            <w:proofErr w:type="spellEnd"/>
          </w:p>
          <w:p w:rsidR="00B63327" w:rsidRPr="00E76B79" w:rsidRDefault="00B63327" w:rsidP="00542AF6">
            <w:pPr>
              <w:pStyle w:val="ab"/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jc w:val="both"/>
              <w:rPr>
                <w:lang w:val="en-US"/>
              </w:rPr>
            </w:pPr>
            <w:proofErr w:type="spellStart"/>
            <w:r w:rsidRPr="00E76B79">
              <w:rPr>
                <w:lang w:val="en-US"/>
              </w:rPr>
              <w:t>Неверно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542AF6">
            <w:pPr>
              <w:widowControl w:val="0"/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 выделяются формулы в тексте:</w:t>
            </w:r>
          </w:p>
          <w:p w:rsidR="00B63327" w:rsidRDefault="00B63327" w:rsidP="00542AF6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jc w:val="both"/>
            </w:pPr>
            <w:r>
              <w:lastRenderedPageBreak/>
              <w:t>Строкой сверху и снизу от формулы</w:t>
            </w:r>
          </w:p>
          <w:p w:rsidR="00B63327" w:rsidRDefault="00B63327" w:rsidP="00542AF6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jc w:val="both"/>
            </w:pPr>
            <w:r>
              <w:t>Специальной нумерацией</w:t>
            </w:r>
          </w:p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ind w:left="360"/>
              <w:jc w:val="both"/>
            </w:pPr>
            <w:r>
              <w:t>3) Никак</w:t>
            </w:r>
          </w:p>
          <w:p w:rsidR="00B63327" w:rsidRPr="001E066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       4) Символом «Ф».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Default="00B63327" w:rsidP="00542AF6">
            <w:pPr>
              <w:widowControl w:val="0"/>
              <w:jc w:val="center"/>
            </w:pPr>
            <w:r>
              <w:lastRenderedPageBreak/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DD6F4E">
              <w:t>Что такое число Куранта?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Pr="00A9001D" w:rsidRDefault="00B63327" w:rsidP="00542AF6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Pr="009D1943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От чего зависит время расчета?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Pr="00A9001D" w:rsidRDefault="00B63327" w:rsidP="00542AF6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Что такое невязки?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Pr="00A9001D" w:rsidRDefault="00B63327" w:rsidP="00542AF6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Какая модель турбулентности лучше описывает течения вблизи стенок и в пограничных слоях?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Pr="00A9001D" w:rsidRDefault="00B63327" w:rsidP="00542AF6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 xml:space="preserve">Как задается материал </w:t>
            </w:r>
            <w:r w:rsidRPr="00AD4BB3">
              <w:t>в любом CAE пакете?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 w:rsidRPr="00F67A40">
              <w:t>ОПК-2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5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Как оформляют записи содержания, абзацы?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Где располагаются примечания в тексте?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После каких знаков можно перенести формулу, если она не помещается на одной строке?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>
              <w:t>Где и как указываются номера страниц в реферате?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9D1943" w:rsidRDefault="00B63327" w:rsidP="00542AF6">
            <w:pPr>
              <w:widowControl w:val="0"/>
              <w:jc w:val="center"/>
              <w:rPr>
                <w:lang w:val="en-US"/>
              </w:rPr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  <w:tr w:rsidR="00B63327" w:rsidTr="00B6332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tabs>
                <w:tab w:val="left" w:pos="0"/>
                <w:tab w:val="left" w:pos="567"/>
              </w:tabs>
              <w:jc w:val="both"/>
            </w:pPr>
            <w:r w:rsidRPr="00C3721B">
              <w:t>Какие сведения выносятся в разделе «РЕФЕРАТ»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327" w:rsidRPr="00F67A40" w:rsidRDefault="00B63327" w:rsidP="00542AF6">
            <w:pPr>
              <w:widowControl w:val="0"/>
              <w:jc w:val="center"/>
            </w:pPr>
            <w:r>
              <w:t>ОПК-1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327" w:rsidRDefault="00B63327" w:rsidP="00542AF6">
            <w:pPr>
              <w:widowControl w:val="0"/>
              <w:jc w:val="center"/>
            </w:pPr>
            <w:r>
              <w:t>2</w:t>
            </w:r>
          </w:p>
        </w:tc>
      </w:tr>
    </w:tbl>
    <w:p w:rsidR="005E28C6" w:rsidRDefault="005E28C6">
      <w:pPr>
        <w:jc w:val="both"/>
        <w:rPr>
          <w:i/>
          <w:iCs/>
        </w:rPr>
      </w:pPr>
    </w:p>
    <w:sectPr w:rsidR="005E28C6" w:rsidSect="00B63327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1FB"/>
    <w:multiLevelType w:val="hybridMultilevel"/>
    <w:tmpl w:val="3C8C4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5445"/>
    <w:multiLevelType w:val="hybridMultilevel"/>
    <w:tmpl w:val="64A46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7E16"/>
    <w:multiLevelType w:val="hybridMultilevel"/>
    <w:tmpl w:val="4C1A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627B"/>
    <w:multiLevelType w:val="hybridMultilevel"/>
    <w:tmpl w:val="1982C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80F8E"/>
    <w:multiLevelType w:val="hybridMultilevel"/>
    <w:tmpl w:val="97005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C3D62"/>
    <w:multiLevelType w:val="hybridMultilevel"/>
    <w:tmpl w:val="26B07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D1013"/>
    <w:multiLevelType w:val="hybridMultilevel"/>
    <w:tmpl w:val="E16ED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86AF5"/>
    <w:multiLevelType w:val="hybridMultilevel"/>
    <w:tmpl w:val="492461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4709E"/>
    <w:multiLevelType w:val="hybridMultilevel"/>
    <w:tmpl w:val="64A46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96AF9"/>
    <w:multiLevelType w:val="multilevel"/>
    <w:tmpl w:val="1E805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3E0094"/>
    <w:multiLevelType w:val="hybridMultilevel"/>
    <w:tmpl w:val="56348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D42B8"/>
    <w:multiLevelType w:val="hybridMultilevel"/>
    <w:tmpl w:val="CF548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2013B"/>
    <w:multiLevelType w:val="hybridMultilevel"/>
    <w:tmpl w:val="8160D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23C1C"/>
    <w:multiLevelType w:val="hybridMultilevel"/>
    <w:tmpl w:val="BEA41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278B6"/>
    <w:multiLevelType w:val="hybridMultilevel"/>
    <w:tmpl w:val="21A87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B2305"/>
    <w:multiLevelType w:val="hybridMultilevel"/>
    <w:tmpl w:val="34002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C6F8F"/>
    <w:multiLevelType w:val="hybridMultilevel"/>
    <w:tmpl w:val="062C4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A50B3"/>
    <w:multiLevelType w:val="hybridMultilevel"/>
    <w:tmpl w:val="EA1A9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91CD2"/>
    <w:multiLevelType w:val="hybridMultilevel"/>
    <w:tmpl w:val="AE16E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3368E"/>
    <w:multiLevelType w:val="hybridMultilevel"/>
    <w:tmpl w:val="A87C1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E7BA3"/>
    <w:multiLevelType w:val="hybridMultilevel"/>
    <w:tmpl w:val="53184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1250E"/>
    <w:multiLevelType w:val="hybridMultilevel"/>
    <w:tmpl w:val="B7EAF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65E22"/>
    <w:multiLevelType w:val="multilevel"/>
    <w:tmpl w:val="EDF2E2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6AE463B"/>
    <w:multiLevelType w:val="hybridMultilevel"/>
    <w:tmpl w:val="A1D266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04E08"/>
    <w:multiLevelType w:val="hybridMultilevel"/>
    <w:tmpl w:val="1DEEA21C"/>
    <w:lvl w:ilvl="0" w:tplc="B210AF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336F75"/>
    <w:multiLevelType w:val="hybridMultilevel"/>
    <w:tmpl w:val="062C4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"/>
  </w:num>
  <w:num w:numId="4">
    <w:abstractNumId w:val="8"/>
  </w:num>
  <w:num w:numId="5">
    <w:abstractNumId w:val="16"/>
  </w:num>
  <w:num w:numId="6">
    <w:abstractNumId w:val="25"/>
  </w:num>
  <w:num w:numId="7">
    <w:abstractNumId w:val="12"/>
  </w:num>
  <w:num w:numId="8">
    <w:abstractNumId w:val="13"/>
  </w:num>
  <w:num w:numId="9">
    <w:abstractNumId w:val="20"/>
  </w:num>
  <w:num w:numId="10">
    <w:abstractNumId w:val="23"/>
  </w:num>
  <w:num w:numId="11">
    <w:abstractNumId w:val="18"/>
  </w:num>
  <w:num w:numId="12">
    <w:abstractNumId w:val="24"/>
  </w:num>
  <w:num w:numId="13">
    <w:abstractNumId w:val="10"/>
  </w:num>
  <w:num w:numId="14">
    <w:abstractNumId w:val="15"/>
  </w:num>
  <w:num w:numId="15">
    <w:abstractNumId w:val="0"/>
  </w:num>
  <w:num w:numId="16">
    <w:abstractNumId w:val="11"/>
  </w:num>
  <w:num w:numId="17">
    <w:abstractNumId w:val="4"/>
  </w:num>
  <w:num w:numId="18">
    <w:abstractNumId w:val="21"/>
  </w:num>
  <w:num w:numId="19">
    <w:abstractNumId w:val="5"/>
  </w:num>
  <w:num w:numId="20">
    <w:abstractNumId w:val="2"/>
  </w:num>
  <w:num w:numId="21">
    <w:abstractNumId w:val="17"/>
  </w:num>
  <w:num w:numId="22">
    <w:abstractNumId w:val="6"/>
  </w:num>
  <w:num w:numId="23">
    <w:abstractNumId w:val="7"/>
  </w:num>
  <w:num w:numId="24">
    <w:abstractNumId w:val="19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8C6"/>
    <w:rsid w:val="00105534"/>
    <w:rsid w:val="001127E6"/>
    <w:rsid w:val="0015485D"/>
    <w:rsid w:val="001E0667"/>
    <w:rsid w:val="003C2446"/>
    <w:rsid w:val="004720D9"/>
    <w:rsid w:val="00542AF6"/>
    <w:rsid w:val="005E28C6"/>
    <w:rsid w:val="008E4FD3"/>
    <w:rsid w:val="008E774C"/>
    <w:rsid w:val="00914BBB"/>
    <w:rsid w:val="009D1943"/>
    <w:rsid w:val="00A54B9E"/>
    <w:rsid w:val="00A9001D"/>
    <w:rsid w:val="00AD4BB3"/>
    <w:rsid w:val="00B63327"/>
    <w:rsid w:val="00BC4CD6"/>
    <w:rsid w:val="00C3721B"/>
    <w:rsid w:val="00C66B22"/>
    <w:rsid w:val="00DD6F4E"/>
    <w:rsid w:val="00E76B79"/>
    <w:rsid w:val="00EC6949"/>
    <w:rsid w:val="00F6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B7219-C067-42B2-8CC1-ED15A610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sid w:val="00291151"/>
    <w:rPr>
      <w:rFonts w:ascii="Times New Roman" w:hAnsi="Times New Roman" w:cs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qFormat/>
    <w:rsid w:val="0004344A"/>
    <w:pPr>
      <w:spacing w:beforeAutospacing="1" w:afterAutospacing="1"/>
    </w:pPr>
    <w:rPr>
      <w:sz w:val="24"/>
      <w:szCs w:val="24"/>
    </w:rPr>
  </w:style>
  <w:style w:type="paragraph" w:styleId="aa">
    <w:name w:val="No Spacing"/>
    <w:uiPriority w:val="1"/>
    <w:qFormat/>
    <w:rsid w:val="0004344A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1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87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59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8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4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28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1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00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0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4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5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4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3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9134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846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4959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8832463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41781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6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2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7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53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813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90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33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51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24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72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02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5695498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47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24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62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93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7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7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5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68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4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8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6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6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93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96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22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419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2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65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0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65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63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8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9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743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90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5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25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23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41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2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2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5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33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601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8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40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6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1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176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25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7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63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41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515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0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696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40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62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5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06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43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2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5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113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3355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4657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4687853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3323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0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8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13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03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309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7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84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033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37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71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135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86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20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363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866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012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6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23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832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7859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3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6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7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84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9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320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90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0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7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456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7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76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6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76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1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55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995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23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6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0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88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408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4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2024-06-13T10:39:00Z</dcterms:created>
  <dcterms:modified xsi:type="dcterms:W3CDTF">2024-06-13T10:39:00Z</dcterms:modified>
  <dc:language>ru-RU</dc:language>
</cp:coreProperties>
</file>