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0F2B69" w:rsidRPr="000F2B69" w14:paraId="776EF14C" w14:textId="77777777" w:rsidTr="004F564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111802C" w14:textId="77777777" w:rsidR="008C0AFF" w:rsidRPr="000F2B69" w:rsidRDefault="008C0AFF" w:rsidP="004F564B">
            <w:pPr>
              <w:jc w:val="center"/>
              <w:rPr>
                <w:kern w:val="2"/>
                <w:sz w:val="36"/>
                <w:szCs w:val="36"/>
                <w:lang w:eastAsia="en-US"/>
                <w14:ligatures w14:val="standardContextual"/>
              </w:rPr>
            </w:pPr>
            <w:r w:rsidRPr="000F2B69">
              <w:rPr>
                <w:kern w:val="2"/>
                <w:sz w:val="36"/>
                <w:szCs w:val="36"/>
                <w:lang w:eastAsia="en-US"/>
                <w14:ligatures w14:val="standardContextual"/>
              </w:rPr>
              <w:t>Приложение 4 к рабочей программе дисциплины</w:t>
            </w:r>
          </w:p>
        </w:tc>
      </w:tr>
      <w:tr w:rsidR="000F2B69" w:rsidRPr="000F2B69" w14:paraId="0BF94D63" w14:textId="77777777" w:rsidTr="004F564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62BDE3A" w14:textId="70C69DC0" w:rsidR="008C0AFF" w:rsidRPr="000F2B69" w:rsidRDefault="008C0AFF" w:rsidP="004F564B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b/>
                <w:bCs/>
                <w:kern w:val="2"/>
                <w:lang w:eastAsia="en-US"/>
                <w14:ligatures w14:val="standardContextual"/>
              </w:rPr>
              <w:t>«Обоснование облика высокотемпературных установок с нагнетательной системой подачи»</w:t>
            </w:r>
          </w:p>
        </w:tc>
      </w:tr>
      <w:tr w:rsidR="000F2B69" w:rsidRPr="000F2B69" w14:paraId="4FD9AF18" w14:textId="77777777" w:rsidTr="004F564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A7B3F" w14:textId="77777777" w:rsidR="008C0AFF" w:rsidRPr="000F2B69" w:rsidRDefault="008C0AFF" w:rsidP="004F564B">
            <w:pPr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70F70723" w14:textId="77777777" w:rsidR="008C0AFF" w:rsidRPr="000F2B69" w:rsidRDefault="008C0AFF" w:rsidP="004F564B">
            <w:pPr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0F2B69">
              <w:rPr>
                <w:b/>
                <w:kern w:val="2"/>
                <w:lang w:eastAsia="en-US"/>
                <w14:ligatures w14:val="standardContextual"/>
              </w:rPr>
              <w:t>Фонд оценочных средств</w:t>
            </w:r>
          </w:p>
        </w:tc>
      </w:tr>
      <w:tr w:rsidR="000F2B69" w:rsidRPr="000F2B69" w14:paraId="4D6D067D" w14:textId="77777777" w:rsidTr="004F564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EFC6A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kern w:val="2"/>
                <w:lang w:eastAsia="en-US"/>
                <w14:ligatures w14:val="standardContextual"/>
              </w:rPr>
              <w:t>Направление/</w:t>
            </w:r>
            <w:r w:rsidRPr="000F2B69">
              <w:rPr>
                <w:kern w:val="2"/>
                <w:lang w:eastAsia="en-US"/>
                <w14:ligatures w14:val="standardContextual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66066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bCs/>
                <w:kern w:val="2"/>
                <w:lang w:eastAsia="en-US"/>
                <w14:ligatures w14:val="standardContextual"/>
              </w:rPr>
              <w:t>24.04.05 Двигатели летательных аппаратов</w:t>
            </w:r>
          </w:p>
        </w:tc>
      </w:tr>
      <w:tr w:rsidR="000F2B69" w:rsidRPr="000F2B69" w14:paraId="409F3BCE" w14:textId="77777777" w:rsidTr="004F564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ED6A7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kern w:val="2"/>
                <w:lang w:eastAsia="en-US"/>
                <w14:ligatures w14:val="standardContextual"/>
              </w:rPr>
              <w:t>Специализация/</w:t>
            </w:r>
            <w:r w:rsidRPr="000F2B69">
              <w:rPr>
                <w:kern w:val="2"/>
                <w:lang w:eastAsia="en-US"/>
                <w14:ligatures w14:val="standardContextual"/>
              </w:rPr>
              <w:br/>
              <w:t>профиль/</w:t>
            </w:r>
            <w:r w:rsidRPr="000F2B69">
              <w:rPr>
                <w:kern w:val="2"/>
                <w:lang w:eastAsia="en-US"/>
                <w14:ligatures w14:val="standardContextual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DBE6D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bCs/>
                <w:kern w:val="2"/>
                <w:lang w:eastAsia="en-US"/>
                <w14:ligatures w14:val="standardContextual"/>
              </w:rPr>
              <w:t>Аэродинамика, гидродинамика и процессы теплообмена двигателей летательных аппаратов</w:t>
            </w:r>
          </w:p>
        </w:tc>
      </w:tr>
      <w:tr w:rsidR="000F2B69" w:rsidRPr="000F2B69" w14:paraId="5EAF6805" w14:textId="77777777" w:rsidTr="004F564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6305E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kern w:val="2"/>
                <w:lang w:eastAsia="en-US"/>
                <w14:ligatures w14:val="standardContextual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A5A84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kern w:val="2"/>
                <w:lang w:eastAsia="en-US"/>
                <w14:ligatures w14:val="standardContextual"/>
              </w:rPr>
              <w:t>Магистратура</w:t>
            </w:r>
          </w:p>
        </w:tc>
      </w:tr>
      <w:tr w:rsidR="000F2B69" w:rsidRPr="000F2B69" w14:paraId="37DE0D50" w14:textId="77777777" w:rsidTr="004F564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68181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kern w:val="2"/>
                <w:lang w:eastAsia="en-US"/>
                <w14:ligatures w14:val="standardContextual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2E4BD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kern w:val="2"/>
                <w:lang w:eastAsia="en-US"/>
                <w14:ligatures w14:val="standardContextual"/>
              </w:rPr>
              <w:t xml:space="preserve">Очная </w:t>
            </w:r>
          </w:p>
        </w:tc>
      </w:tr>
      <w:tr w:rsidR="000F2B69" w:rsidRPr="000F2B69" w14:paraId="7B60D0C5" w14:textId="77777777" w:rsidTr="004F564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18A0E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kern w:val="2"/>
                <w:lang w:eastAsia="en-US"/>
                <w14:ligatures w14:val="standardContextual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A2CAE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kern w:val="2"/>
                <w:lang w:eastAsia="en-US"/>
                <w14:ligatures w14:val="standardContextual"/>
              </w:rPr>
              <w:t>А Ракетно-космической техники</w:t>
            </w:r>
          </w:p>
        </w:tc>
      </w:tr>
      <w:tr w:rsidR="000F2B69" w:rsidRPr="000F2B69" w14:paraId="7A456F28" w14:textId="77777777" w:rsidTr="004F564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6134C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kern w:val="2"/>
                <w:lang w:eastAsia="en-US"/>
                <w14:ligatures w14:val="standardContextual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F1C81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0F2B69" w:rsidRPr="000F2B69" w14:paraId="6ABDDD46" w14:textId="77777777" w:rsidTr="004F564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639C1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kern w:val="2"/>
                <w:lang w:eastAsia="en-US"/>
                <w14:ligatures w14:val="standardContextual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2946D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</w:p>
          <w:p w14:paraId="1F250858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0F2B69" w:rsidRPr="000F2B69" w14:paraId="4ABBD516" w14:textId="77777777" w:rsidTr="004F564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EC74F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kern w:val="2"/>
                <w:lang w:eastAsia="en-US"/>
                <w14:ligatures w14:val="standardContextual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0E55C" w14:textId="77777777" w:rsidR="008C0AFF" w:rsidRPr="000F2B69" w:rsidRDefault="008C0AFF" w:rsidP="004F564B">
            <w:pPr>
              <w:rPr>
                <w:kern w:val="2"/>
                <w:lang w:eastAsia="en-US"/>
                <w14:ligatures w14:val="standardContextual"/>
              </w:rPr>
            </w:pPr>
            <w:r w:rsidRPr="000F2B69">
              <w:rPr>
                <w:kern w:val="2"/>
                <w:lang w:eastAsia="en-US"/>
                <w14:ligatures w14:val="standardContextual"/>
              </w:rPr>
              <w:t>2023</w:t>
            </w:r>
          </w:p>
        </w:tc>
      </w:tr>
    </w:tbl>
    <w:p w14:paraId="4230C1EF" w14:textId="77777777" w:rsidR="008C0AFF" w:rsidRPr="000F2B69" w:rsidRDefault="008C0AFF" w:rsidP="003D4F35">
      <w:pPr>
        <w:jc w:val="center"/>
        <w:rPr>
          <w:b/>
          <w:bCs/>
        </w:rPr>
        <w:sectPr w:rsidR="008C0AFF" w:rsidRPr="000F2B69" w:rsidSect="008C0AF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41F86FB" w14:textId="35C0D825" w:rsidR="003D4F35" w:rsidRPr="000F2B69" w:rsidRDefault="003D4F35" w:rsidP="003D4F35">
      <w:pPr>
        <w:jc w:val="center"/>
        <w:rPr>
          <w:b/>
          <w:bCs/>
        </w:rPr>
      </w:pPr>
      <w:r w:rsidRPr="000F2B69">
        <w:rPr>
          <w:b/>
          <w:bCs/>
        </w:rPr>
        <w:lastRenderedPageBreak/>
        <w:t>ФОС по дисциплине «Обоснование облика высокотемпературных установок с нагнетательной системой подачи»</w:t>
      </w:r>
    </w:p>
    <w:p w14:paraId="59808220" w14:textId="4889FCF0" w:rsidR="006012F9" w:rsidRPr="000F2B69" w:rsidRDefault="003D4F35" w:rsidP="003D4F35">
      <w:pPr>
        <w:jc w:val="center"/>
        <w:rPr>
          <w:b/>
          <w:bCs/>
        </w:rPr>
      </w:pPr>
      <w:r w:rsidRPr="000F2B69">
        <w:rPr>
          <w:b/>
          <w:bCs/>
        </w:rPr>
        <w:t>ОП ВО 24.04.05 Двигатели летательных аппаратов, профиль Аэродинамика, гидродинамика и процессы теплообмена двигателей летательных аппаратов</w:t>
      </w:r>
    </w:p>
    <w:p w14:paraId="005A1511" w14:textId="30AA56C3" w:rsidR="008366C8" w:rsidRPr="000F2B69" w:rsidRDefault="008366C8" w:rsidP="008366C8">
      <w:pPr>
        <w:jc w:val="center"/>
        <w:rPr>
          <w:b/>
          <w:bCs/>
        </w:rPr>
      </w:pPr>
    </w:p>
    <w:p w14:paraId="061B1934" w14:textId="7C910F53" w:rsidR="007A5493" w:rsidRPr="000F2B69" w:rsidRDefault="003D4F35" w:rsidP="006012F9">
      <w:pPr>
        <w:jc w:val="both"/>
      </w:pPr>
      <w:r w:rsidRPr="000F2B69">
        <w:t>ПСК-1.01</w:t>
      </w:r>
      <w:r w:rsidR="00781618" w:rsidRPr="000F2B69">
        <w:tab/>
      </w:r>
      <w:r w:rsidRPr="000F2B69">
        <w:t>Способен осуществлять сбор, анализ и систематизацию исходных информационных данных для проектирования космической и ракетной техники, анализировать состояние и перспективы развития как космической и ракетной техники в целом, так и ее отдельных направлений</w:t>
      </w:r>
      <w:r w:rsidR="000F2B69">
        <w:t>.</w:t>
      </w:r>
    </w:p>
    <w:p w14:paraId="353E3647" w14:textId="40842C23" w:rsidR="008C0AFF" w:rsidRPr="000F2B69" w:rsidRDefault="008C0AFF" w:rsidP="006012F9">
      <w:pPr>
        <w:jc w:val="both"/>
      </w:pPr>
      <w:r w:rsidRPr="000F2B69">
        <w:t>ПСК-1.05</w:t>
      </w:r>
      <w:r w:rsidRPr="000F2B69">
        <w:tab/>
        <w:t>Способен составлять описание принципов действия и устройства проектируемых деталей и узлов машиностроительных конструкций с обоснованием принятых технических решений</w:t>
      </w:r>
      <w:r w:rsidR="000F2B69">
        <w:t>.</w:t>
      </w:r>
    </w:p>
    <w:p w14:paraId="6161633B" w14:textId="77777777" w:rsidR="00781618" w:rsidRPr="000F2B69" w:rsidRDefault="00781618" w:rsidP="006012F9">
      <w:pPr>
        <w:jc w:val="both"/>
      </w:pPr>
    </w:p>
    <w:tbl>
      <w:tblPr>
        <w:tblW w:w="12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435"/>
        <w:gridCol w:w="9192"/>
        <w:gridCol w:w="1283"/>
        <w:gridCol w:w="1016"/>
      </w:tblGrid>
      <w:tr w:rsidR="00633132" w:rsidRPr="000F2B69" w14:paraId="07D553B5" w14:textId="609320CA" w:rsidTr="00633132">
        <w:tc>
          <w:tcPr>
            <w:tcW w:w="1435" w:type="dxa"/>
            <w:shd w:val="clear" w:color="auto" w:fill="FFFFFF" w:themeFill="background1"/>
            <w:vAlign w:val="center"/>
          </w:tcPr>
          <w:p w14:paraId="37F11EA1" w14:textId="77777777" w:rsidR="00633132" w:rsidRPr="000F2B69" w:rsidRDefault="00633132" w:rsidP="00F65B11">
            <w:pPr>
              <w:jc w:val="center"/>
              <w:rPr>
                <w:b/>
              </w:rPr>
            </w:pPr>
            <w:bookmarkStart w:id="0" w:name="_Hlk100581052"/>
            <w:r w:rsidRPr="000F2B69">
              <w:rPr>
                <w:b/>
              </w:rPr>
              <w:t>Номер задания</w:t>
            </w:r>
          </w:p>
        </w:tc>
        <w:tc>
          <w:tcPr>
            <w:tcW w:w="9192" w:type="dxa"/>
            <w:shd w:val="clear" w:color="auto" w:fill="FFFFFF" w:themeFill="background1"/>
            <w:vAlign w:val="center"/>
          </w:tcPr>
          <w:p w14:paraId="3830C5F4" w14:textId="77777777" w:rsidR="00633132" w:rsidRPr="000F2B69" w:rsidRDefault="00633132" w:rsidP="00F65B11">
            <w:pPr>
              <w:jc w:val="center"/>
              <w:rPr>
                <w:b/>
              </w:rPr>
            </w:pPr>
            <w:r w:rsidRPr="000F2B69">
              <w:rPr>
                <w:b/>
              </w:rPr>
              <w:t>Содержание вопроса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BAD1950" w14:textId="3D6A3936" w:rsidR="00633132" w:rsidRPr="000F2B69" w:rsidRDefault="00633132" w:rsidP="00F65B11">
            <w:pPr>
              <w:jc w:val="center"/>
              <w:rPr>
                <w:b/>
              </w:rPr>
            </w:pPr>
            <w:r w:rsidRPr="000F2B69">
              <w:rPr>
                <w:b/>
              </w:rPr>
              <w:t>Компетенция</w:t>
            </w:r>
          </w:p>
        </w:tc>
        <w:tc>
          <w:tcPr>
            <w:tcW w:w="1016" w:type="dxa"/>
            <w:shd w:val="clear" w:color="auto" w:fill="FFFFFF" w:themeFill="background1"/>
          </w:tcPr>
          <w:p w14:paraId="075DCED0" w14:textId="49F3C196" w:rsidR="00633132" w:rsidRPr="000F2B69" w:rsidRDefault="00633132" w:rsidP="00F65B11">
            <w:pPr>
              <w:jc w:val="center"/>
              <w:rPr>
                <w:b/>
              </w:rPr>
            </w:pPr>
            <w:r w:rsidRPr="000F2B69">
              <w:rPr>
                <w:b/>
              </w:rPr>
              <w:t>Время ответа, мин.</w:t>
            </w:r>
          </w:p>
        </w:tc>
      </w:tr>
      <w:tr w:rsidR="00633132" w:rsidRPr="000F2B69" w14:paraId="172D2F81" w14:textId="77777777" w:rsidTr="00633132">
        <w:tc>
          <w:tcPr>
            <w:tcW w:w="1435" w:type="dxa"/>
            <w:shd w:val="clear" w:color="auto" w:fill="FFFFFF" w:themeFill="background1"/>
          </w:tcPr>
          <w:p w14:paraId="0BA1097D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0555A163" w14:textId="77777777" w:rsidR="00633132" w:rsidRPr="000F2B69" w:rsidRDefault="00633132" w:rsidP="003D4F35">
            <w:pPr>
              <w:spacing w:after="120"/>
            </w:pPr>
            <w:r w:rsidRPr="000F2B69">
              <w:t>Принципиальные различия в условиях функционирования авиационных и ракетных двигателей:</w:t>
            </w:r>
          </w:p>
          <w:p w14:paraId="411D04B8" w14:textId="77777777" w:rsidR="00633132" w:rsidRPr="000F2B69" w:rsidRDefault="00633132" w:rsidP="003D4F35">
            <w:pPr>
              <w:pStyle w:val="a5"/>
              <w:numPr>
                <w:ilvl w:val="0"/>
                <w:numId w:val="2"/>
              </w:numPr>
              <w:spacing w:after="120"/>
            </w:pPr>
            <w:r w:rsidRPr="000F2B69">
              <w:t>Авиационные двигатели относятся к классу неавтономных</w:t>
            </w:r>
          </w:p>
          <w:p w14:paraId="19E9B645" w14:textId="77777777" w:rsidR="00633132" w:rsidRPr="000F2B69" w:rsidRDefault="00633132" w:rsidP="003D4F35">
            <w:pPr>
              <w:pStyle w:val="a5"/>
              <w:numPr>
                <w:ilvl w:val="0"/>
                <w:numId w:val="2"/>
              </w:numPr>
              <w:spacing w:after="120"/>
            </w:pPr>
            <w:r w:rsidRPr="000F2B69">
              <w:t>Условия возможного функционирования авиационных и ракетных двигателей аналогичны</w:t>
            </w:r>
          </w:p>
          <w:p w14:paraId="3BF5C233" w14:textId="2B6C604E" w:rsidR="00633132" w:rsidRPr="000F2B69" w:rsidRDefault="00633132" w:rsidP="003D4F35">
            <w:pPr>
              <w:pStyle w:val="a5"/>
              <w:numPr>
                <w:ilvl w:val="0"/>
                <w:numId w:val="2"/>
              </w:numPr>
              <w:spacing w:after="120"/>
            </w:pPr>
            <w:r w:rsidRPr="000F2B69">
              <w:t>Ракетные двигатели относятся к классу неавтономных</w:t>
            </w:r>
          </w:p>
        </w:tc>
        <w:tc>
          <w:tcPr>
            <w:tcW w:w="0" w:type="auto"/>
            <w:shd w:val="clear" w:color="auto" w:fill="auto"/>
          </w:tcPr>
          <w:p w14:paraId="3B736239" w14:textId="737DB68E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548BEDC3" w14:textId="04C220E7" w:rsidR="00633132" w:rsidRPr="000F2B69" w:rsidRDefault="00633132" w:rsidP="003D4F35">
            <w:pPr>
              <w:jc w:val="center"/>
            </w:pPr>
            <w:r w:rsidRPr="000F2B69">
              <w:t>1</w:t>
            </w:r>
          </w:p>
        </w:tc>
      </w:tr>
      <w:tr w:rsidR="00633132" w:rsidRPr="000F2B69" w14:paraId="2E6A6386" w14:textId="77777777" w:rsidTr="00633132">
        <w:tc>
          <w:tcPr>
            <w:tcW w:w="1435" w:type="dxa"/>
            <w:shd w:val="clear" w:color="auto" w:fill="FFFFFF" w:themeFill="background1"/>
          </w:tcPr>
          <w:p w14:paraId="1D1B2561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180E6F25" w14:textId="77777777" w:rsidR="00633132" w:rsidRPr="000F2B69" w:rsidRDefault="00633132" w:rsidP="003D4F35">
            <w:pPr>
              <w:spacing w:after="120"/>
            </w:pPr>
            <w:r w:rsidRPr="000F2B69">
              <w:t>Принципиальные требования к рабочему телу систем наддува топливных баков ЖРД</w:t>
            </w:r>
          </w:p>
          <w:p w14:paraId="7CCAAE89" w14:textId="77777777" w:rsidR="00633132" w:rsidRPr="000F2B69" w:rsidRDefault="00633132" w:rsidP="003D4F35">
            <w:pPr>
              <w:pStyle w:val="a5"/>
              <w:numPr>
                <w:ilvl w:val="0"/>
                <w:numId w:val="3"/>
              </w:numPr>
              <w:spacing w:after="120"/>
            </w:pPr>
            <w:r w:rsidRPr="000F2B69">
              <w:t>В качестве рабочего тела системы наддува топливных баков ЖРД могут быть использованы любые газы, как и их смеси</w:t>
            </w:r>
          </w:p>
          <w:p w14:paraId="4FF5CE9A" w14:textId="3DEE198A" w:rsidR="00633132" w:rsidRPr="000F2B69" w:rsidRDefault="00633132" w:rsidP="003D4F35">
            <w:pPr>
              <w:pStyle w:val="a5"/>
              <w:numPr>
                <w:ilvl w:val="0"/>
                <w:numId w:val="3"/>
              </w:numPr>
              <w:spacing w:after="120"/>
            </w:pPr>
            <w:r w:rsidRPr="000F2B69">
              <w:t xml:space="preserve">Рабочее тела системы наддува и топливный компонент должны отвечать </w:t>
            </w:r>
            <w:proofErr w:type="gramStart"/>
            <w:r w:rsidRPr="000F2B69">
              <w:t>требованиям  химической</w:t>
            </w:r>
            <w:proofErr w:type="gramEnd"/>
            <w:r w:rsidRPr="000F2B69">
              <w:t xml:space="preserve"> и физической совместимости</w:t>
            </w:r>
          </w:p>
          <w:p w14:paraId="3575CD09" w14:textId="35AF4F2B" w:rsidR="00633132" w:rsidRPr="000F2B69" w:rsidRDefault="00633132" w:rsidP="003D4F35">
            <w:pPr>
              <w:pStyle w:val="a5"/>
              <w:numPr>
                <w:ilvl w:val="0"/>
                <w:numId w:val="3"/>
              </w:numPr>
              <w:spacing w:after="120"/>
            </w:pPr>
            <w:r w:rsidRPr="000F2B69">
              <w:t>Рабочее тела системы наддува и топливный компонент должны быть самовоспламеняющимися</w:t>
            </w:r>
          </w:p>
        </w:tc>
        <w:tc>
          <w:tcPr>
            <w:tcW w:w="0" w:type="auto"/>
            <w:shd w:val="clear" w:color="auto" w:fill="auto"/>
          </w:tcPr>
          <w:p w14:paraId="6FB52EF7" w14:textId="504CB565" w:rsidR="00633132" w:rsidRPr="000F2B69" w:rsidRDefault="00633132" w:rsidP="003D4F35">
            <w:pPr>
              <w:jc w:val="center"/>
              <w:rPr>
                <w:lang w:val="en-US"/>
              </w:rPr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14D79B38" w14:textId="1B50FB81" w:rsidR="00633132" w:rsidRPr="000F2B69" w:rsidRDefault="00633132" w:rsidP="003D4F35">
            <w:pPr>
              <w:jc w:val="center"/>
              <w:rPr>
                <w:lang w:val="en-US"/>
              </w:rPr>
            </w:pPr>
            <w:r w:rsidRPr="000F2B69">
              <w:t>1</w:t>
            </w:r>
          </w:p>
        </w:tc>
      </w:tr>
      <w:tr w:rsidR="00633132" w:rsidRPr="000F2B69" w14:paraId="27FF2BBF" w14:textId="77777777" w:rsidTr="00633132">
        <w:tc>
          <w:tcPr>
            <w:tcW w:w="1435" w:type="dxa"/>
            <w:shd w:val="clear" w:color="auto" w:fill="FFFFFF" w:themeFill="background1"/>
          </w:tcPr>
          <w:p w14:paraId="434AABF5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  <w:rPr>
                <w:lang w:val="en-US"/>
              </w:rPr>
            </w:pPr>
          </w:p>
        </w:tc>
        <w:tc>
          <w:tcPr>
            <w:tcW w:w="9192" w:type="dxa"/>
            <w:shd w:val="clear" w:color="auto" w:fill="FFFFFF" w:themeFill="background1"/>
          </w:tcPr>
          <w:p w14:paraId="71B59188" w14:textId="5001F619" w:rsidR="00633132" w:rsidRPr="000F2B69" w:rsidRDefault="00633132" w:rsidP="003D4F35">
            <w:pPr>
              <w:spacing w:after="120"/>
            </w:pPr>
            <w:r w:rsidRPr="000F2B69">
              <w:t>Расчётный режим ЖРД обеспечивает наибольший, при прочих равных условиях, удельный импульс тяги двигателя</w:t>
            </w:r>
          </w:p>
          <w:p w14:paraId="6DA7D566" w14:textId="293BD4B2" w:rsidR="00633132" w:rsidRPr="000F2B69" w:rsidRDefault="00633132" w:rsidP="003D4F35">
            <w:pPr>
              <w:pStyle w:val="a5"/>
              <w:numPr>
                <w:ilvl w:val="0"/>
                <w:numId w:val="4"/>
              </w:numPr>
              <w:spacing w:after="120"/>
            </w:pPr>
            <w:r w:rsidRPr="000F2B69">
              <w:t>обеспечивает наибольший, при прочих равных условиях, удельный импульс тяги двигателя</w:t>
            </w:r>
          </w:p>
          <w:p w14:paraId="608D5547" w14:textId="77777777" w:rsidR="00633132" w:rsidRPr="000F2B69" w:rsidRDefault="00633132" w:rsidP="003D4F35">
            <w:pPr>
              <w:pStyle w:val="a5"/>
              <w:numPr>
                <w:ilvl w:val="0"/>
                <w:numId w:val="4"/>
              </w:numPr>
              <w:spacing w:after="120"/>
            </w:pPr>
            <w:r w:rsidRPr="000F2B69">
              <w:t>обеспечивает наибольшую, при прочих равных условиях, температуру в КС двигателя</w:t>
            </w:r>
          </w:p>
          <w:p w14:paraId="22B3B205" w14:textId="7F8C9DCA" w:rsidR="00633132" w:rsidRPr="000F2B69" w:rsidRDefault="00633132" w:rsidP="003D4F35">
            <w:pPr>
              <w:pStyle w:val="a5"/>
              <w:numPr>
                <w:ilvl w:val="0"/>
                <w:numId w:val="4"/>
              </w:numPr>
              <w:spacing w:after="120"/>
            </w:pPr>
            <w:r w:rsidRPr="000F2B69">
              <w:t>обеспечивает наибольшее, при прочих равных условиях, давление в КС двигателя</w:t>
            </w:r>
          </w:p>
        </w:tc>
        <w:tc>
          <w:tcPr>
            <w:tcW w:w="0" w:type="auto"/>
            <w:shd w:val="clear" w:color="auto" w:fill="auto"/>
          </w:tcPr>
          <w:p w14:paraId="25DE144C" w14:textId="5338CB78" w:rsidR="00633132" w:rsidRPr="000F2B69" w:rsidRDefault="00633132" w:rsidP="003D4F35">
            <w:pPr>
              <w:jc w:val="center"/>
              <w:rPr>
                <w:lang w:val="en-US"/>
              </w:rPr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53BD80B3" w14:textId="0CCD4488" w:rsidR="00633132" w:rsidRPr="000F2B69" w:rsidRDefault="00633132" w:rsidP="003D4F35">
            <w:pPr>
              <w:jc w:val="center"/>
              <w:rPr>
                <w:lang w:val="en-US"/>
              </w:rPr>
            </w:pPr>
            <w:r w:rsidRPr="000F2B69">
              <w:t>1</w:t>
            </w:r>
          </w:p>
        </w:tc>
      </w:tr>
      <w:tr w:rsidR="00633132" w:rsidRPr="000F2B69" w14:paraId="04198340" w14:textId="77777777" w:rsidTr="00633132">
        <w:tc>
          <w:tcPr>
            <w:tcW w:w="1435" w:type="dxa"/>
            <w:shd w:val="clear" w:color="auto" w:fill="FFFFFF" w:themeFill="background1"/>
          </w:tcPr>
          <w:p w14:paraId="062C4276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  <w:rPr>
                <w:lang w:val="en-US"/>
              </w:rPr>
            </w:pPr>
          </w:p>
        </w:tc>
        <w:tc>
          <w:tcPr>
            <w:tcW w:w="9192" w:type="dxa"/>
            <w:shd w:val="clear" w:color="auto" w:fill="FFFFFF" w:themeFill="background1"/>
          </w:tcPr>
          <w:p w14:paraId="1F6CDCC6" w14:textId="77777777" w:rsidR="00633132" w:rsidRPr="000F2B69" w:rsidRDefault="00633132" w:rsidP="003D4F35">
            <w:pPr>
              <w:spacing w:after="120"/>
            </w:pPr>
            <w:r w:rsidRPr="000F2B69">
              <w:t>Турбонасосный Агрегат (ТНА) – это:</w:t>
            </w:r>
          </w:p>
          <w:p w14:paraId="157344AB" w14:textId="77777777" w:rsidR="00633132" w:rsidRPr="000F2B69" w:rsidRDefault="00633132" w:rsidP="003D4F35">
            <w:pPr>
              <w:pStyle w:val="a5"/>
              <w:numPr>
                <w:ilvl w:val="0"/>
                <w:numId w:val="5"/>
              </w:numPr>
              <w:spacing w:after="120"/>
            </w:pPr>
            <w:r w:rsidRPr="000F2B69">
              <w:t>включаемая в состав ЖРД с нагнетательной системой питания сборка насоса (насосов) с обеспечивающей его (их) работу турбиной</w:t>
            </w:r>
          </w:p>
          <w:p w14:paraId="3D9DE28F" w14:textId="77777777" w:rsidR="00633132" w:rsidRPr="000F2B69" w:rsidRDefault="00633132" w:rsidP="003D4F35">
            <w:pPr>
              <w:pStyle w:val="a5"/>
              <w:numPr>
                <w:ilvl w:val="0"/>
                <w:numId w:val="5"/>
              </w:numPr>
              <w:spacing w:after="120"/>
            </w:pPr>
            <w:r w:rsidRPr="000F2B69">
              <w:t>сборка, включение которой в состав ЖРД с нагнетательной системой питания является неправомерной</w:t>
            </w:r>
          </w:p>
          <w:p w14:paraId="6AFE4A35" w14:textId="3B5C6DA3" w:rsidR="00633132" w:rsidRPr="000F2B69" w:rsidRDefault="00633132" w:rsidP="003D4F35">
            <w:pPr>
              <w:pStyle w:val="a5"/>
              <w:numPr>
                <w:ilvl w:val="0"/>
                <w:numId w:val="5"/>
              </w:numPr>
              <w:spacing w:after="120"/>
            </w:pPr>
            <w:r w:rsidRPr="000F2B69">
              <w:t xml:space="preserve">включаемая в состав ЖРД с </w:t>
            </w:r>
            <w:proofErr w:type="spellStart"/>
            <w:r w:rsidRPr="000F2B69">
              <w:t>вытеснительной</w:t>
            </w:r>
            <w:proofErr w:type="spellEnd"/>
            <w:r w:rsidRPr="000F2B69">
              <w:t xml:space="preserve"> системой питания сборка агрегатов наддува баков</w:t>
            </w:r>
          </w:p>
        </w:tc>
        <w:tc>
          <w:tcPr>
            <w:tcW w:w="0" w:type="auto"/>
            <w:shd w:val="clear" w:color="auto" w:fill="auto"/>
          </w:tcPr>
          <w:p w14:paraId="00CFEC6E" w14:textId="4214E721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43ADF840" w14:textId="322207F1" w:rsidR="00633132" w:rsidRPr="000F2B69" w:rsidRDefault="00633132" w:rsidP="003D4F35">
            <w:pPr>
              <w:jc w:val="center"/>
            </w:pPr>
            <w:r w:rsidRPr="000F2B69">
              <w:t>1</w:t>
            </w:r>
          </w:p>
        </w:tc>
      </w:tr>
      <w:tr w:rsidR="00633132" w:rsidRPr="000F2B69" w14:paraId="04B93A12" w14:textId="77777777" w:rsidTr="00633132">
        <w:tc>
          <w:tcPr>
            <w:tcW w:w="1435" w:type="dxa"/>
            <w:shd w:val="clear" w:color="auto" w:fill="FFFFFF" w:themeFill="background1"/>
          </w:tcPr>
          <w:p w14:paraId="582CC160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446E7E4D" w14:textId="77777777" w:rsidR="00633132" w:rsidRPr="000F2B69" w:rsidRDefault="00633132" w:rsidP="003D4F35">
            <w:pPr>
              <w:spacing w:after="120"/>
            </w:pPr>
            <w:r w:rsidRPr="000F2B69">
              <w:t>Обеспечение синхронного опорожнения топливных баков способствует минимизации необходимого гарантийного запаса топлива в составе ЛА:</w:t>
            </w:r>
          </w:p>
          <w:p w14:paraId="5DF03460" w14:textId="77777777" w:rsidR="00633132" w:rsidRPr="000F2B69" w:rsidRDefault="00633132" w:rsidP="003D4F35">
            <w:pPr>
              <w:pStyle w:val="a5"/>
              <w:numPr>
                <w:ilvl w:val="0"/>
                <w:numId w:val="6"/>
              </w:numPr>
              <w:spacing w:after="120"/>
            </w:pPr>
            <w:r w:rsidRPr="000F2B69">
              <w:t xml:space="preserve">способствует уменьшению необходимого гарантийного запаса топлива в составе ЛА </w:t>
            </w:r>
          </w:p>
          <w:p w14:paraId="63162FFF" w14:textId="77777777" w:rsidR="00633132" w:rsidRPr="000F2B69" w:rsidRDefault="00633132" w:rsidP="003D4F35">
            <w:pPr>
              <w:pStyle w:val="a5"/>
              <w:numPr>
                <w:ilvl w:val="0"/>
                <w:numId w:val="6"/>
              </w:numPr>
              <w:spacing w:after="120"/>
            </w:pPr>
            <w:r w:rsidRPr="000F2B69">
              <w:t>способствует увеличению необходимого гарантийного запаса топлива в составе ЛА</w:t>
            </w:r>
          </w:p>
          <w:p w14:paraId="48035571" w14:textId="653C43C5" w:rsidR="00633132" w:rsidRPr="000F2B69" w:rsidRDefault="00633132" w:rsidP="003D4F35">
            <w:pPr>
              <w:pStyle w:val="a5"/>
              <w:numPr>
                <w:ilvl w:val="0"/>
                <w:numId w:val="6"/>
              </w:numPr>
              <w:spacing w:after="120"/>
            </w:pPr>
            <w:r w:rsidRPr="000F2B69">
              <w:t>не влияет на запас топлива в составе ЛА</w:t>
            </w:r>
          </w:p>
        </w:tc>
        <w:tc>
          <w:tcPr>
            <w:tcW w:w="0" w:type="auto"/>
            <w:shd w:val="clear" w:color="auto" w:fill="auto"/>
          </w:tcPr>
          <w:p w14:paraId="4E8D84CA" w14:textId="3C2D320C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262C189E" w14:textId="5E976BFC" w:rsidR="00633132" w:rsidRPr="000F2B69" w:rsidRDefault="00633132" w:rsidP="003D4F35">
            <w:pPr>
              <w:jc w:val="center"/>
            </w:pPr>
            <w:r w:rsidRPr="000F2B69">
              <w:t>1</w:t>
            </w:r>
          </w:p>
        </w:tc>
      </w:tr>
      <w:tr w:rsidR="00633132" w:rsidRPr="000F2B69" w14:paraId="5DAB6496" w14:textId="77777777" w:rsidTr="00633132">
        <w:tc>
          <w:tcPr>
            <w:tcW w:w="1435" w:type="dxa"/>
            <w:shd w:val="clear" w:color="auto" w:fill="FFFFFF" w:themeFill="background1"/>
          </w:tcPr>
          <w:p w14:paraId="50F581C1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33FAE26E" w14:textId="77777777" w:rsidR="00633132" w:rsidRPr="000F2B69" w:rsidRDefault="00633132" w:rsidP="003D4F35">
            <w:pPr>
              <w:spacing w:after="120"/>
            </w:pPr>
            <w:r w:rsidRPr="000F2B69">
              <w:t>Агрегат в составе транспортного устройства, обеспечивающий его перемещение в пространстве – это:</w:t>
            </w:r>
          </w:p>
          <w:p w14:paraId="784D2B3C" w14:textId="77777777" w:rsidR="00633132" w:rsidRPr="000F2B69" w:rsidRDefault="00633132" w:rsidP="003D4F35">
            <w:pPr>
              <w:pStyle w:val="a5"/>
              <w:numPr>
                <w:ilvl w:val="0"/>
                <w:numId w:val="7"/>
              </w:numPr>
              <w:spacing w:after="120"/>
            </w:pPr>
            <w:r w:rsidRPr="000F2B69">
              <w:t xml:space="preserve">Буксировщик </w:t>
            </w:r>
          </w:p>
          <w:p w14:paraId="57F505E9" w14:textId="3330F5A9" w:rsidR="00633132" w:rsidRPr="000F2B69" w:rsidRDefault="00633132" w:rsidP="003D4F35">
            <w:pPr>
              <w:pStyle w:val="a5"/>
              <w:numPr>
                <w:ilvl w:val="0"/>
                <w:numId w:val="7"/>
              </w:numPr>
              <w:spacing w:after="120"/>
            </w:pPr>
            <w:r w:rsidRPr="000F2B69">
              <w:lastRenderedPageBreak/>
              <w:t>Понятие, не подлежащее определению</w:t>
            </w:r>
          </w:p>
          <w:p w14:paraId="6DF0AA16" w14:textId="77777777" w:rsidR="00633132" w:rsidRPr="000F2B69" w:rsidRDefault="00633132" w:rsidP="003D4F35">
            <w:pPr>
              <w:pStyle w:val="a5"/>
              <w:numPr>
                <w:ilvl w:val="0"/>
                <w:numId w:val="7"/>
              </w:numPr>
              <w:spacing w:after="120"/>
            </w:pPr>
            <w:r w:rsidRPr="000F2B69">
              <w:t>Колёса</w:t>
            </w:r>
          </w:p>
          <w:p w14:paraId="757FB24F" w14:textId="5B4323A2" w:rsidR="00633132" w:rsidRPr="000F2B69" w:rsidRDefault="00633132" w:rsidP="003D4F35">
            <w:pPr>
              <w:pStyle w:val="a5"/>
              <w:numPr>
                <w:ilvl w:val="0"/>
                <w:numId w:val="7"/>
              </w:numPr>
              <w:spacing w:after="120"/>
            </w:pPr>
            <w:r w:rsidRPr="000F2B69">
              <w:t>Двигатель</w:t>
            </w:r>
          </w:p>
        </w:tc>
        <w:tc>
          <w:tcPr>
            <w:tcW w:w="0" w:type="auto"/>
            <w:shd w:val="clear" w:color="auto" w:fill="auto"/>
          </w:tcPr>
          <w:p w14:paraId="78C86E1C" w14:textId="03D64FB7" w:rsidR="00633132" w:rsidRPr="000F2B69" w:rsidRDefault="00633132" w:rsidP="003D4F35">
            <w:pPr>
              <w:jc w:val="center"/>
            </w:pPr>
            <w:r w:rsidRPr="000F2B69">
              <w:lastRenderedPageBreak/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3C3523CE" w14:textId="72168EAA" w:rsidR="00633132" w:rsidRPr="000F2B69" w:rsidRDefault="00633132" w:rsidP="003D4F35">
            <w:pPr>
              <w:jc w:val="center"/>
            </w:pPr>
            <w:r w:rsidRPr="000F2B69">
              <w:t>1</w:t>
            </w:r>
          </w:p>
        </w:tc>
      </w:tr>
      <w:tr w:rsidR="00633132" w:rsidRPr="000F2B69" w14:paraId="4FC7A2E8" w14:textId="77777777" w:rsidTr="00633132">
        <w:tc>
          <w:tcPr>
            <w:tcW w:w="1435" w:type="dxa"/>
            <w:shd w:val="clear" w:color="auto" w:fill="FFFFFF" w:themeFill="background1"/>
          </w:tcPr>
          <w:p w14:paraId="6333C2FE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5D35DE45" w14:textId="77777777" w:rsidR="00633132" w:rsidRPr="000F2B69" w:rsidRDefault="00633132" w:rsidP="003D4F35">
            <w:pPr>
              <w:spacing w:after="120"/>
            </w:pPr>
            <w:r w:rsidRPr="000F2B69">
              <w:t>Тепловая машина – это:</w:t>
            </w:r>
          </w:p>
          <w:p w14:paraId="769CE703" w14:textId="77777777" w:rsidR="00633132" w:rsidRPr="000F2B69" w:rsidRDefault="00633132" w:rsidP="003D4F35">
            <w:pPr>
              <w:pStyle w:val="a5"/>
              <w:numPr>
                <w:ilvl w:val="0"/>
                <w:numId w:val="8"/>
              </w:numPr>
              <w:spacing w:after="120"/>
            </w:pPr>
            <w:r w:rsidRPr="000F2B69">
              <w:t>преобразователь механической формы энергии в тепловую</w:t>
            </w:r>
          </w:p>
          <w:p w14:paraId="7C575825" w14:textId="77777777" w:rsidR="00633132" w:rsidRPr="000F2B69" w:rsidRDefault="00633132" w:rsidP="003D4F35">
            <w:pPr>
              <w:pStyle w:val="a5"/>
              <w:numPr>
                <w:ilvl w:val="0"/>
                <w:numId w:val="8"/>
              </w:numPr>
              <w:spacing w:after="120"/>
            </w:pPr>
            <w:r w:rsidRPr="000F2B69">
              <w:t>преобразователь тепловой энергии в энергию иной формы (механическую, электрическую) и включаемый, например, в том числе, и в состав транспортных устройств в том числе и для обеспечения их перемещения в пространстве</w:t>
            </w:r>
          </w:p>
          <w:p w14:paraId="53CC878D" w14:textId="3DDD7F99" w:rsidR="00633132" w:rsidRPr="000F2B69" w:rsidRDefault="00633132" w:rsidP="003D4F35">
            <w:pPr>
              <w:pStyle w:val="a5"/>
              <w:numPr>
                <w:ilvl w:val="0"/>
                <w:numId w:val="8"/>
              </w:numPr>
              <w:spacing w:after="120"/>
            </w:pPr>
            <w:r w:rsidRPr="000F2B69">
              <w:t>преобразователь электрической формы энергии в тепловую</w:t>
            </w:r>
          </w:p>
        </w:tc>
        <w:tc>
          <w:tcPr>
            <w:tcW w:w="0" w:type="auto"/>
            <w:shd w:val="clear" w:color="auto" w:fill="auto"/>
          </w:tcPr>
          <w:p w14:paraId="09F536EE" w14:textId="1CAA9383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1F490814" w14:textId="666C1414" w:rsidR="00633132" w:rsidRPr="000F2B69" w:rsidRDefault="00633132" w:rsidP="003D4F35">
            <w:pPr>
              <w:jc w:val="center"/>
            </w:pPr>
            <w:r w:rsidRPr="000F2B69">
              <w:t>1</w:t>
            </w:r>
          </w:p>
        </w:tc>
      </w:tr>
      <w:tr w:rsidR="00633132" w:rsidRPr="000F2B69" w14:paraId="46DDBF87" w14:textId="77777777" w:rsidTr="00633132">
        <w:tc>
          <w:tcPr>
            <w:tcW w:w="1435" w:type="dxa"/>
            <w:shd w:val="clear" w:color="auto" w:fill="FFFFFF" w:themeFill="background1"/>
          </w:tcPr>
          <w:p w14:paraId="38C18E99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3D7F545A" w14:textId="77777777" w:rsidR="00633132" w:rsidRPr="000F2B69" w:rsidRDefault="00633132" w:rsidP="003D4F35">
            <w:pPr>
              <w:spacing w:after="120"/>
            </w:pPr>
            <w:r w:rsidRPr="000F2B69">
              <w:t xml:space="preserve">Мощность какого агрегата в составе ТНА ЖРД с нагнетательной системой питания оценивается </w:t>
            </w:r>
            <w:proofErr w:type="spellStart"/>
            <w:r w:rsidRPr="000F2B69">
              <w:t>энергозатратами</w:t>
            </w:r>
            <w:proofErr w:type="spellEnd"/>
            <w:r w:rsidRPr="000F2B69">
              <w:t xml:space="preserve"> на ввод окислителя в камеру двигателя</w:t>
            </w:r>
          </w:p>
          <w:p w14:paraId="645C23DE" w14:textId="77777777" w:rsidR="00633132" w:rsidRPr="000F2B69" w:rsidRDefault="00633132" w:rsidP="003D4F35">
            <w:pPr>
              <w:pStyle w:val="a5"/>
              <w:numPr>
                <w:ilvl w:val="0"/>
                <w:numId w:val="9"/>
              </w:numPr>
              <w:spacing w:after="120"/>
            </w:pPr>
            <w:r w:rsidRPr="000F2B69">
              <w:t>Насоса горючего</w:t>
            </w:r>
          </w:p>
          <w:p w14:paraId="4AA808AD" w14:textId="77777777" w:rsidR="00633132" w:rsidRPr="000F2B69" w:rsidRDefault="00633132" w:rsidP="003D4F35">
            <w:pPr>
              <w:pStyle w:val="a5"/>
              <w:numPr>
                <w:ilvl w:val="0"/>
                <w:numId w:val="9"/>
              </w:numPr>
              <w:spacing w:after="120"/>
            </w:pPr>
            <w:r w:rsidRPr="000F2B69">
              <w:t>Турбины ТНА</w:t>
            </w:r>
          </w:p>
          <w:p w14:paraId="74886822" w14:textId="53780EED" w:rsidR="00633132" w:rsidRPr="000F2B69" w:rsidRDefault="00633132" w:rsidP="003D4F35">
            <w:pPr>
              <w:pStyle w:val="a5"/>
              <w:numPr>
                <w:ilvl w:val="0"/>
                <w:numId w:val="9"/>
              </w:numPr>
              <w:spacing w:after="120"/>
            </w:pPr>
            <w:r w:rsidRPr="000F2B69">
              <w:t>Насоса окислителя</w:t>
            </w:r>
          </w:p>
        </w:tc>
        <w:tc>
          <w:tcPr>
            <w:tcW w:w="0" w:type="auto"/>
            <w:shd w:val="clear" w:color="auto" w:fill="auto"/>
          </w:tcPr>
          <w:p w14:paraId="6AC7C91C" w14:textId="60734340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0D7B1B94" w14:textId="5B4B3B13" w:rsidR="00633132" w:rsidRPr="000F2B69" w:rsidRDefault="00633132" w:rsidP="003D4F35">
            <w:pPr>
              <w:jc w:val="center"/>
            </w:pPr>
            <w:r w:rsidRPr="000F2B69">
              <w:t>1</w:t>
            </w:r>
          </w:p>
        </w:tc>
      </w:tr>
      <w:tr w:rsidR="00633132" w:rsidRPr="000F2B69" w14:paraId="436ABDF6" w14:textId="77777777" w:rsidTr="00633132">
        <w:tc>
          <w:tcPr>
            <w:tcW w:w="1435" w:type="dxa"/>
            <w:shd w:val="clear" w:color="auto" w:fill="FFFFFF" w:themeFill="background1"/>
          </w:tcPr>
          <w:p w14:paraId="440971D0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2A9F55E2" w14:textId="77777777" w:rsidR="00633132" w:rsidRPr="000F2B69" w:rsidRDefault="00633132" w:rsidP="003D4F35">
            <w:pPr>
              <w:spacing w:after="120"/>
            </w:pPr>
            <w:r w:rsidRPr="000F2B69">
              <w:t>Подача топлива в камеру ЖРД при разгруженных баках за счет создания избыточного по отношению к камере сгорания давления в топливных магистралях перед вводом топлива в камеру отвечает особенностям:</w:t>
            </w:r>
          </w:p>
          <w:p w14:paraId="2FAB51AE" w14:textId="2AAC0ABF" w:rsidR="00633132" w:rsidRPr="000F2B69" w:rsidRDefault="00633132" w:rsidP="003D4F35">
            <w:pPr>
              <w:pStyle w:val="a5"/>
              <w:numPr>
                <w:ilvl w:val="0"/>
                <w:numId w:val="10"/>
              </w:numPr>
              <w:spacing w:after="120"/>
            </w:pPr>
            <w:proofErr w:type="spellStart"/>
            <w:r w:rsidRPr="000F2B69">
              <w:t>вытеснительного</w:t>
            </w:r>
            <w:proofErr w:type="spellEnd"/>
            <w:r w:rsidRPr="000F2B69">
              <w:t xml:space="preserve"> способа питания топливом</w:t>
            </w:r>
          </w:p>
          <w:p w14:paraId="0DAA4246" w14:textId="196CB992" w:rsidR="00633132" w:rsidRPr="000F2B69" w:rsidRDefault="00633132" w:rsidP="003D4F35">
            <w:pPr>
              <w:pStyle w:val="a5"/>
              <w:numPr>
                <w:ilvl w:val="0"/>
                <w:numId w:val="10"/>
              </w:numPr>
              <w:spacing w:after="120"/>
            </w:pPr>
            <w:r w:rsidRPr="000F2B69">
              <w:t>нагнетательного способа питания топливом</w:t>
            </w:r>
          </w:p>
          <w:p w14:paraId="39601540" w14:textId="1970DA20" w:rsidR="00633132" w:rsidRPr="000F2B69" w:rsidRDefault="00633132" w:rsidP="003D4F35">
            <w:pPr>
              <w:pStyle w:val="a5"/>
              <w:numPr>
                <w:ilvl w:val="0"/>
                <w:numId w:val="10"/>
              </w:numPr>
              <w:spacing w:after="120"/>
            </w:pPr>
            <w:r w:rsidRPr="000F2B69">
              <w:t xml:space="preserve">капиллярного способа питания топливом </w:t>
            </w:r>
          </w:p>
        </w:tc>
        <w:tc>
          <w:tcPr>
            <w:tcW w:w="0" w:type="auto"/>
            <w:shd w:val="clear" w:color="auto" w:fill="auto"/>
          </w:tcPr>
          <w:p w14:paraId="6C25C296" w14:textId="19E22A47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7FA6F750" w14:textId="702632BF" w:rsidR="00633132" w:rsidRPr="000F2B69" w:rsidRDefault="00633132" w:rsidP="003D4F35">
            <w:pPr>
              <w:jc w:val="center"/>
            </w:pPr>
            <w:r w:rsidRPr="000F2B69">
              <w:t>1</w:t>
            </w:r>
          </w:p>
        </w:tc>
      </w:tr>
      <w:tr w:rsidR="00633132" w:rsidRPr="000F2B69" w14:paraId="3B724453" w14:textId="77777777" w:rsidTr="00633132">
        <w:tc>
          <w:tcPr>
            <w:tcW w:w="1435" w:type="dxa"/>
            <w:shd w:val="clear" w:color="auto" w:fill="FFFFFF" w:themeFill="background1"/>
          </w:tcPr>
          <w:p w14:paraId="7106509E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05C23010" w14:textId="1AACDED3" w:rsidR="00633132" w:rsidRPr="000F2B69" w:rsidRDefault="00633132" w:rsidP="003D4F35">
            <w:pPr>
              <w:spacing w:after="120"/>
            </w:pPr>
            <w:r w:rsidRPr="000F2B69">
              <w:t>Существуют ли принципиальные ограничения давления в камерах ЖРД с дожиганием генераторного газа:</w:t>
            </w:r>
          </w:p>
          <w:p w14:paraId="541D737A" w14:textId="3C5895D4" w:rsidR="00633132" w:rsidRPr="000F2B69" w:rsidRDefault="00633132" w:rsidP="003D4F35">
            <w:pPr>
              <w:pStyle w:val="a5"/>
              <w:numPr>
                <w:ilvl w:val="0"/>
                <w:numId w:val="11"/>
              </w:numPr>
              <w:spacing w:after="120"/>
            </w:pPr>
            <w:r w:rsidRPr="000F2B69">
              <w:t>Да. Прежде всего, обусловленные ограниченностью ресурсов энергообеспечения ТНА и указывающими, таким образом, на существование свойственного двигателю максимально достижимого давления в камере.</w:t>
            </w:r>
          </w:p>
          <w:p w14:paraId="2441FB09" w14:textId="77777777" w:rsidR="00633132" w:rsidRPr="000F2B69" w:rsidRDefault="00633132" w:rsidP="003D4F35">
            <w:pPr>
              <w:pStyle w:val="a5"/>
              <w:numPr>
                <w:ilvl w:val="0"/>
                <w:numId w:val="11"/>
              </w:numPr>
              <w:spacing w:after="120"/>
            </w:pPr>
            <w:r w:rsidRPr="000F2B69">
              <w:t>Нет</w:t>
            </w:r>
          </w:p>
          <w:p w14:paraId="1A4FBDD4" w14:textId="1248585F" w:rsidR="00633132" w:rsidRPr="000F2B69" w:rsidRDefault="00633132" w:rsidP="003D4F35">
            <w:pPr>
              <w:pStyle w:val="a5"/>
              <w:numPr>
                <w:ilvl w:val="0"/>
                <w:numId w:val="11"/>
              </w:numPr>
              <w:spacing w:after="120"/>
            </w:pPr>
            <w:r w:rsidRPr="000F2B69">
              <w:t>Да. Прежде всего, обусловленные ограниченностью температуры в камере сгорания двигателя</w:t>
            </w:r>
          </w:p>
        </w:tc>
        <w:tc>
          <w:tcPr>
            <w:tcW w:w="0" w:type="auto"/>
            <w:shd w:val="clear" w:color="auto" w:fill="auto"/>
          </w:tcPr>
          <w:p w14:paraId="202A1A34" w14:textId="0AC8E0FA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0A3C0401" w14:textId="0475CA58" w:rsidR="00633132" w:rsidRPr="000F2B69" w:rsidRDefault="00633132" w:rsidP="003D4F35">
            <w:pPr>
              <w:jc w:val="center"/>
            </w:pPr>
            <w:r w:rsidRPr="000F2B69">
              <w:t>1</w:t>
            </w:r>
          </w:p>
        </w:tc>
      </w:tr>
      <w:tr w:rsidR="00633132" w:rsidRPr="000F2B69" w14:paraId="4965DB37" w14:textId="77777777" w:rsidTr="00633132">
        <w:tc>
          <w:tcPr>
            <w:tcW w:w="1435" w:type="dxa"/>
            <w:shd w:val="clear" w:color="auto" w:fill="FFFFFF" w:themeFill="background1"/>
          </w:tcPr>
          <w:p w14:paraId="5D4A5226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073E660F" w14:textId="3A2AB2B5" w:rsidR="00633132" w:rsidRPr="000F2B69" w:rsidRDefault="00633132" w:rsidP="003D4F35">
            <w:pPr>
              <w:spacing w:after="120"/>
            </w:pPr>
            <w:r w:rsidRPr="000F2B69">
              <w:t>Имеются ли принципиальные различия между рабочим режимом камеры двигателя и газогенератора?</w:t>
            </w:r>
          </w:p>
        </w:tc>
        <w:tc>
          <w:tcPr>
            <w:tcW w:w="0" w:type="auto"/>
            <w:shd w:val="clear" w:color="auto" w:fill="auto"/>
          </w:tcPr>
          <w:p w14:paraId="0058327C" w14:textId="616DCA0B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52956C3A" w14:textId="27E2315D" w:rsidR="00633132" w:rsidRPr="000F2B69" w:rsidRDefault="00633132" w:rsidP="003D4F35">
            <w:pPr>
              <w:jc w:val="center"/>
            </w:pPr>
            <w:r w:rsidRPr="000F2B69">
              <w:t>2</w:t>
            </w:r>
          </w:p>
        </w:tc>
      </w:tr>
      <w:tr w:rsidR="00633132" w:rsidRPr="000F2B69" w14:paraId="23175CE5" w14:textId="77777777" w:rsidTr="00633132">
        <w:tc>
          <w:tcPr>
            <w:tcW w:w="1435" w:type="dxa"/>
            <w:shd w:val="clear" w:color="auto" w:fill="FFFFFF" w:themeFill="background1"/>
          </w:tcPr>
          <w:p w14:paraId="6397B5A7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4E20BE5B" w14:textId="77E15339" w:rsidR="00633132" w:rsidRPr="000F2B69" w:rsidRDefault="00633132" w:rsidP="003D4F35">
            <w:pPr>
              <w:spacing w:after="120"/>
            </w:pPr>
            <w:r w:rsidRPr="000F2B69">
              <w:t>При обосновании облика ЖРД с насосной системой питания открытого типа  учитывается, что  оптимальное давление в камере двигателя</w:t>
            </w:r>
          </w:p>
        </w:tc>
        <w:tc>
          <w:tcPr>
            <w:tcW w:w="0" w:type="auto"/>
            <w:shd w:val="clear" w:color="auto" w:fill="auto"/>
          </w:tcPr>
          <w:p w14:paraId="269395DA" w14:textId="5D9A32A2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06E89135" w14:textId="733E7AFA" w:rsidR="00633132" w:rsidRPr="000F2B69" w:rsidRDefault="00633132" w:rsidP="003D4F35">
            <w:pPr>
              <w:jc w:val="center"/>
            </w:pPr>
            <w:r w:rsidRPr="000F2B69">
              <w:t>2</w:t>
            </w:r>
          </w:p>
        </w:tc>
      </w:tr>
      <w:tr w:rsidR="00633132" w:rsidRPr="000F2B69" w14:paraId="1703346A" w14:textId="77777777" w:rsidTr="00633132">
        <w:tc>
          <w:tcPr>
            <w:tcW w:w="1435" w:type="dxa"/>
            <w:shd w:val="clear" w:color="auto" w:fill="FFFFFF" w:themeFill="background1"/>
          </w:tcPr>
          <w:p w14:paraId="52539156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6AFB6968" w14:textId="65644B21" w:rsidR="00633132" w:rsidRPr="000F2B69" w:rsidRDefault="00633132" w:rsidP="003D4F35">
            <w:pPr>
              <w:spacing w:after="120"/>
            </w:pPr>
            <w:r w:rsidRPr="000F2B69">
              <w:t>При обосновании оптимального облика ЖРД с НСП открытого типа предусматривает в том числе (если не в первую очередь) оценку оптимального уровня давления в камере РД, которое</w:t>
            </w:r>
          </w:p>
        </w:tc>
        <w:tc>
          <w:tcPr>
            <w:tcW w:w="0" w:type="auto"/>
            <w:shd w:val="clear" w:color="auto" w:fill="auto"/>
          </w:tcPr>
          <w:p w14:paraId="20BD9F6C" w14:textId="1D25BC90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2599C40F" w14:textId="1CB6B6B9" w:rsidR="00633132" w:rsidRPr="000F2B69" w:rsidRDefault="00633132" w:rsidP="003D4F35">
            <w:pPr>
              <w:jc w:val="center"/>
            </w:pPr>
            <w:r w:rsidRPr="000F2B69">
              <w:t>2</w:t>
            </w:r>
          </w:p>
        </w:tc>
      </w:tr>
      <w:tr w:rsidR="00633132" w:rsidRPr="000F2B69" w14:paraId="4BF646B8" w14:textId="77777777" w:rsidTr="00633132">
        <w:tc>
          <w:tcPr>
            <w:tcW w:w="1435" w:type="dxa"/>
            <w:shd w:val="clear" w:color="auto" w:fill="FFFFFF" w:themeFill="background1"/>
          </w:tcPr>
          <w:p w14:paraId="10DA1CA9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1A8A34E5" w14:textId="1422B0DC" w:rsidR="00633132" w:rsidRPr="000F2B69" w:rsidRDefault="00633132" w:rsidP="003D4F35">
            <w:pPr>
              <w:spacing w:after="120"/>
            </w:pPr>
            <w:r w:rsidRPr="000F2B69">
              <w:t xml:space="preserve">Двигатель в составе транспортного устройства, не требующий для обеспечения  функционирования внешних по отношению к транспортному устройству каких-либо источников </w:t>
            </w:r>
            <w:proofErr w:type="spellStart"/>
            <w:r w:rsidRPr="000F2B69">
              <w:t>массо</w:t>
            </w:r>
            <w:proofErr w:type="spellEnd"/>
            <w:r w:rsidRPr="000F2B69">
              <w:t>- или энергообеспечения</w:t>
            </w:r>
          </w:p>
        </w:tc>
        <w:tc>
          <w:tcPr>
            <w:tcW w:w="0" w:type="auto"/>
            <w:shd w:val="clear" w:color="auto" w:fill="auto"/>
          </w:tcPr>
          <w:p w14:paraId="24B34C03" w14:textId="106474BF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0D77E76F" w14:textId="2BFC7F79" w:rsidR="00633132" w:rsidRPr="000F2B69" w:rsidRDefault="00633132" w:rsidP="003D4F35">
            <w:pPr>
              <w:jc w:val="center"/>
            </w:pPr>
            <w:r w:rsidRPr="000F2B69">
              <w:t>2</w:t>
            </w:r>
          </w:p>
        </w:tc>
      </w:tr>
      <w:tr w:rsidR="00633132" w:rsidRPr="000F2B69" w14:paraId="2D6E388B" w14:textId="77777777" w:rsidTr="00633132">
        <w:tc>
          <w:tcPr>
            <w:tcW w:w="1435" w:type="dxa"/>
            <w:shd w:val="clear" w:color="auto" w:fill="FFFFFF" w:themeFill="background1"/>
          </w:tcPr>
          <w:p w14:paraId="4203DFEE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29B27432" w14:textId="0988DD7C" w:rsidR="00633132" w:rsidRPr="000F2B69" w:rsidRDefault="00633132" w:rsidP="003D4F35">
            <w:pPr>
              <w:spacing w:after="120"/>
            </w:pPr>
            <w:r w:rsidRPr="000F2B69">
              <w:t>Есть ли различия между понятиями жидкостной ракетный двигатель (ЖРД) и жидкостная ракетная двигательная установка (ЖРДУ)</w:t>
            </w:r>
          </w:p>
        </w:tc>
        <w:tc>
          <w:tcPr>
            <w:tcW w:w="0" w:type="auto"/>
            <w:shd w:val="clear" w:color="auto" w:fill="auto"/>
          </w:tcPr>
          <w:p w14:paraId="7C342735" w14:textId="31557D25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77D12465" w14:textId="10B30446" w:rsidR="00633132" w:rsidRPr="000F2B69" w:rsidRDefault="00633132" w:rsidP="003D4F35">
            <w:pPr>
              <w:jc w:val="center"/>
            </w:pPr>
            <w:r w:rsidRPr="000F2B69">
              <w:t>2</w:t>
            </w:r>
          </w:p>
        </w:tc>
      </w:tr>
      <w:tr w:rsidR="00633132" w:rsidRPr="000F2B69" w14:paraId="05583AFE" w14:textId="77777777" w:rsidTr="00633132">
        <w:tc>
          <w:tcPr>
            <w:tcW w:w="1435" w:type="dxa"/>
            <w:shd w:val="clear" w:color="auto" w:fill="FFFFFF" w:themeFill="background1"/>
          </w:tcPr>
          <w:p w14:paraId="787BFE17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47CFB124" w14:textId="6875267D" w:rsidR="00633132" w:rsidRPr="000F2B69" w:rsidRDefault="00633132" w:rsidP="003D4F35">
            <w:pPr>
              <w:spacing w:after="120"/>
            </w:pPr>
            <w:r w:rsidRPr="000F2B69">
              <w:t>Подача топлива в камеру за счёт создания избыточного, по отношению к камере сгорания ЖРД, давления в топливных баках отвечает особенностям</w:t>
            </w:r>
          </w:p>
        </w:tc>
        <w:tc>
          <w:tcPr>
            <w:tcW w:w="0" w:type="auto"/>
            <w:shd w:val="clear" w:color="auto" w:fill="auto"/>
          </w:tcPr>
          <w:p w14:paraId="6BA414F9" w14:textId="484EF047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10C58A53" w14:textId="3EB7B790" w:rsidR="00633132" w:rsidRPr="000F2B69" w:rsidRDefault="00633132" w:rsidP="003D4F35">
            <w:pPr>
              <w:jc w:val="center"/>
            </w:pPr>
            <w:r w:rsidRPr="000F2B69">
              <w:t>2</w:t>
            </w:r>
          </w:p>
        </w:tc>
      </w:tr>
      <w:tr w:rsidR="00633132" w:rsidRPr="000F2B69" w14:paraId="7994230C" w14:textId="77777777" w:rsidTr="00633132">
        <w:tc>
          <w:tcPr>
            <w:tcW w:w="1435" w:type="dxa"/>
            <w:shd w:val="clear" w:color="auto" w:fill="FFFFFF" w:themeFill="background1"/>
          </w:tcPr>
          <w:p w14:paraId="1D27261E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01EDFFB4" w14:textId="69F3E844" w:rsidR="00633132" w:rsidRPr="000F2B69" w:rsidRDefault="00633132" w:rsidP="003D4F35">
            <w:pPr>
              <w:spacing w:after="120"/>
            </w:pPr>
            <w:r w:rsidRPr="000F2B69">
              <w:t>Агрегат ЖРД, обеспечивающий, в рамках реализации рабочего процесса, преобразование химической энергии топлива в кинетическую энергию направленного поступательного движения истекающих в окружающее пространство продуктов сгорания</w:t>
            </w:r>
          </w:p>
        </w:tc>
        <w:tc>
          <w:tcPr>
            <w:tcW w:w="0" w:type="auto"/>
            <w:shd w:val="clear" w:color="auto" w:fill="auto"/>
          </w:tcPr>
          <w:p w14:paraId="571FFF3C" w14:textId="0AAB4571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018F82A8" w14:textId="2909E9C1" w:rsidR="00633132" w:rsidRPr="000F2B69" w:rsidRDefault="00633132" w:rsidP="003D4F35">
            <w:pPr>
              <w:jc w:val="center"/>
            </w:pPr>
            <w:r w:rsidRPr="000F2B69">
              <w:t>2</w:t>
            </w:r>
          </w:p>
        </w:tc>
      </w:tr>
      <w:tr w:rsidR="00633132" w:rsidRPr="000F2B69" w14:paraId="0A5C5F61" w14:textId="77777777" w:rsidTr="00633132">
        <w:tc>
          <w:tcPr>
            <w:tcW w:w="1435" w:type="dxa"/>
            <w:shd w:val="clear" w:color="auto" w:fill="FFFFFF" w:themeFill="background1"/>
          </w:tcPr>
          <w:p w14:paraId="43117028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0F088A06" w14:textId="60F09CFC" w:rsidR="00633132" w:rsidRPr="000F2B69" w:rsidRDefault="00633132" w:rsidP="003D4F35">
            <w:pPr>
              <w:spacing w:after="120"/>
            </w:pPr>
            <w:proofErr w:type="spellStart"/>
            <w:r w:rsidRPr="000F2B69">
              <w:t>Энергопреобразующий</w:t>
            </w:r>
            <w:proofErr w:type="spellEnd"/>
            <w:r w:rsidRPr="000F2B69">
              <w:t xml:space="preserve"> агрегат, используемый для продуцирования рабочего тела турбины</w:t>
            </w:r>
          </w:p>
        </w:tc>
        <w:tc>
          <w:tcPr>
            <w:tcW w:w="0" w:type="auto"/>
            <w:shd w:val="clear" w:color="auto" w:fill="auto"/>
          </w:tcPr>
          <w:p w14:paraId="0423DC10" w14:textId="2B68F08A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6EBE01EA" w14:textId="7C594DCD" w:rsidR="00633132" w:rsidRPr="000F2B69" w:rsidRDefault="00633132" w:rsidP="003D4F35">
            <w:pPr>
              <w:jc w:val="center"/>
            </w:pPr>
            <w:r w:rsidRPr="000F2B69">
              <w:t>2</w:t>
            </w:r>
          </w:p>
        </w:tc>
      </w:tr>
      <w:tr w:rsidR="00633132" w:rsidRPr="000F2B69" w14:paraId="28D30F96" w14:textId="77777777" w:rsidTr="00633132">
        <w:tc>
          <w:tcPr>
            <w:tcW w:w="1435" w:type="dxa"/>
            <w:shd w:val="clear" w:color="auto" w:fill="FFFFFF" w:themeFill="background1"/>
          </w:tcPr>
          <w:p w14:paraId="14C3B8F9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339BECCB" w14:textId="6C4DF83F" w:rsidR="00633132" w:rsidRPr="000F2B69" w:rsidRDefault="00633132" w:rsidP="003D4F35">
            <w:pPr>
              <w:spacing w:after="120"/>
            </w:pPr>
            <w:r w:rsidRPr="000F2B69">
              <w:t>Часть рабочего объёма между форсуночной головкой камеры и сечением перехода её проточного канала в сопловую часть, в котором механизмами горения реализуется и, по существу, завершается преобразование химической энергии непрерывно поступающего в камеру ЖРД топлива в тепловую энергию его продуктов сгорания</w:t>
            </w:r>
          </w:p>
        </w:tc>
        <w:tc>
          <w:tcPr>
            <w:tcW w:w="0" w:type="auto"/>
            <w:shd w:val="clear" w:color="auto" w:fill="auto"/>
          </w:tcPr>
          <w:p w14:paraId="1AC7BFEE" w14:textId="0DAB6C65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7C1ABD09" w14:textId="090AB6A0" w:rsidR="00633132" w:rsidRPr="000F2B69" w:rsidRDefault="00633132" w:rsidP="003D4F35">
            <w:pPr>
              <w:jc w:val="center"/>
            </w:pPr>
            <w:r w:rsidRPr="000F2B69">
              <w:t>2</w:t>
            </w:r>
          </w:p>
        </w:tc>
      </w:tr>
      <w:tr w:rsidR="00633132" w:rsidRPr="000F2B69" w14:paraId="034976E9" w14:textId="77777777" w:rsidTr="00633132">
        <w:tc>
          <w:tcPr>
            <w:tcW w:w="1435" w:type="dxa"/>
            <w:shd w:val="clear" w:color="auto" w:fill="FFFFFF" w:themeFill="background1"/>
          </w:tcPr>
          <w:p w14:paraId="4409B726" w14:textId="77777777" w:rsidR="00633132" w:rsidRPr="000F2B69" w:rsidRDefault="00633132" w:rsidP="003D4F3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43C3F57C" w14:textId="096E4A5C" w:rsidR="00633132" w:rsidRPr="000F2B69" w:rsidRDefault="00633132" w:rsidP="003D4F35">
            <w:pPr>
              <w:spacing w:after="120"/>
            </w:pPr>
            <w:r w:rsidRPr="000F2B69">
              <w:t>Можно ли при рассмотрении относить жидкостной Ракетный Двигатель к классу тепловых машин?</w:t>
            </w:r>
          </w:p>
        </w:tc>
        <w:tc>
          <w:tcPr>
            <w:tcW w:w="0" w:type="auto"/>
            <w:shd w:val="clear" w:color="auto" w:fill="auto"/>
          </w:tcPr>
          <w:p w14:paraId="4CC3DC76" w14:textId="72596389" w:rsidR="00633132" w:rsidRPr="000F2B69" w:rsidRDefault="00633132" w:rsidP="003D4F35">
            <w:pPr>
              <w:jc w:val="center"/>
            </w:pPr>
            <w:r w:rsidRPr="000F2B69">
              <w:t>ПСК-1.01</w:t>
            </w:r>
          </w:p>
        </w:tc>
        <w:tc>
          <w:tcPr>
            <w:tcW w:w="1016" w:type="dxa"/>
            <w:shd w:val="clear" w:color="auto" w:fill="FFFFFF" w:themeFill="background1"/>
          </w:tcPr>
          <w:p w14:paraId="10ED8664" w14:textId="7B0CC30E" w:rsidR="00633132" w:rsidRPr="000F2B69" w:rsidRDefault="00633132" w:rsidP="003D4F35">
            <w:pPr>
              <w:jc w:val="center"/>
            </w:pPr>
            <w:r w:rsidRPr="000F2B69">
              <w:t>2</w:t>
            </w:r>
          </w:p>
        </w:tc>
      </w:tr>
      <w:bookmarkEnd w:id="0"/>
      <w:tr w:rsidR="00633132" w:rsidRPr="000F2B69" w14:paraId="6FA6B4EC" w14:textId="77777777" w:rsidTr="00633132">
        <w:tc>
          <w:tcPr>
            <w:tcW w:w="1435" w:type="dxa"/>
            <w:shd w:val="clear" w:color="auto" w:fill="FFFFFF" w:themeFill="background1"/>
          </w:tcPr>
          <w:p w14:paraId="0AEDEF5A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6503F6E2" w14:textId="77777777" w:rsidR="00633132" w:rsidRPr="000F2B69" w:rsidRDefault="00633132" w:rsidP="004F564B">
            <w:pPr>
              <w:spacing w:after="120"/>
            </w:pPr>
            <w:r w:rsidRPr="000F2B69">
              <w:t>Переход к дожиганию генераторного газа в камере сопровождается повышением, при прочих равных условиях, удельного импульса тяги двигателя:</w:t>
            </w:r>
          </w:p>
          <w:p w14:paraId="642315DD" w14:textId="77777777" w:rsidR="00633132" w:rsidRPr="000F2B69" w:rsidRDefault="00633132" w:rsidP="008C0AFF">
            <w:pPr>
              <w:pStyle w:val="a5"/>
              <w:numPr>
                <w:ilvl w:val="0"/>
                <w:numId w:val="14"/>
              </w:numPr>
              <w:spacing w:after="120"/>
            </w:pPr>
            <w:r w:rsidRPr="000F2B69">
              <w:t>уменьшением, при прочих равных условиях, удельного импульса тяги двигателя</w:t>
            </w:r>
          </w:p>
          <w:p w14:paraId="310AB05A" w14:textId="77777777" w:rsidR="00633132" w:rsidRPr="000F2B69" w:rsidRDefault="00633132" w:rsidP="008C0AFF">
            <w:pPr>
              <w:pStyle w:val="a5"/>
              <w:numPr>
                <w:ilvl w:val="0"/>
                <w:numId w:val="14"/>
              </w:numPr>
              <w:spacing w:after="120"/>
            </w:pPr>
            <w:r w:rsidRPr="000F2B69">
              <w:t>повышением, при прочих равных условиях, удельного импульса тяги двигателя</w:t>
            </w:r>
          </w:p>
          <w:p w14:paraId="021C4A36" w14:textId="77777777" w:rsidR="00633132" w:rsidRPr="000F2B69" w:rsidRDefault="00633132" w:rsidP="008C0AFF">
            <w:pPr>
              <w:pStyle w:val="a5"/>
              <w:numPr>
                <w:ilvl w:val="0"/>
                <w:numId w:val="14"/>
              </w:numPr>
              <w:spacing w:after="120"/>
            </w:pPr>
            <w:r w:rsidRPr="000F2B69">
              <w:t>не влияет на изменение, при прочих равных условиях, удельного импульса тяги двигателя</w:t>
            </w:r>
          </w:p>
        </w:tc>
        <w:tc>
          <w:tcPr>
            <w:tcW w:w="0" w:type="auto"/>
            <w:shd w:val="clear" w:color="auto" w:fill="auto"/>
          </w:tcPr>
          <w:p w14:paraId="46CC5816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285C1537" w14:textId="77777777" w:rsidR="00633132" w:rsidRPr="000F2B69" w:rsidRDefault="00633132" w:rsidP="004F564B">
            <w:pPr>
              <w:jc w:val="center"/>
            </w:pPr>
            <w:r w:rsidRPr="000F2B69">
              <w:t>1</w:t>
            </w:r>
          </w:p>
        </w:tc>
      </w:tr>
      <w:tr w:rsidR="00633132" w:rsidRPr="000F2B69" w14:paraId="3823BA7F" w14:textId="77777777" w:rsidTr="00633132">
        <w:tc>
          <w:tcPr>
            <w:tcW w:w="1435" w:type="dxa"/>
            <w:shd w:val="clear" w:color="auto" w:fill="FFFFFF" w:themeFill="background1"/>
          </w:tcPr>
          <w:p w14:paraId="6977A8AF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2E8F3172" w14:textId="77777777" w:rsidR="00633132" w:rsidRPr="000F2B69" w:rsidRDefault="00633132" w:rsidP="004F564B">
            <w:pPr>
              <w:spacing w:after="120"/>
            </w:pPr>
            <w:r w:rsidRPr="000F2B69">
              <w:t>Обеспечение синхронного опорожнения топливных баков способствует минимизации необходимого гарантийного запаса топлива в составе ЛА:</w:t>
            </w:r>
          </w:p>
          <w:p w14:paraId="46689D28" w14:textId="77777777" w:rsidR="00633132" w:rsidRPr="000F2B69" w:rsidRDefault="00633132" w:rsidP="008C0AFF">
            <w:pPr>
              <w:pStyle w:val="a5"/>
              <w:numPr>
                <w:ilvl w:val="0"/>
                <w:numId w:val="12"/>
              </w:numPr>
              <w:spacing w:after="120"/>
            </w:pPr>
            <w:r w:rsidRPr="000F2B69">
              <w:t xml:space="preserve">способствует уменьшению необходимого гарантийного запаса топлива в составе ЛА </w:t>
            </w:r>
          </w:p>
          <w:p w14:paraId="3661F0F5" w14:textId="77777777" w:rsidR="00633132" w:rsidRPr="000F2B69" w:rsidRDefault="00633132" w:rsidP="008C0AFF">
            <w:pPr>
              <w:pStyle w:val="a5"/>
              <w:numPr>
                <w:ilvl w:val="0"/>
                <w:numId w:val="12"/>
              </w:numPr>
              <w:spacing w:after="120"/>
            </w:pPr>
            <w:r w:rsidRPr="000F2B69">
              <w:t>способствует увеличению необходимого гарантийного запаса топлива в составе ЛА</w:t>
            </w:r>
          </w:p>
          <w:p w14:paraId="6665B048" w14:textId="77777777" w:rsidR="00633132" w:rsidRPr="000F2B69" w:rsidRDefault="00633132" w:rsidP="008C0AFF">
            <w:pPr>
              <w:pStyle w:val="a5"/>
              <w:numPr>
                <w:ilvl w:val="0"/>
                <w:numId w:val="12"/>
              </w:numPr>
              <w:spacing w:after="120"/>
            </w:pPr>
            <w:r w:rsidRPr="000F2B69">
              <w:t>не влияет на запас топлива в составе ЛА</w:t>
            </w:r>
          </w:p>
        </w:tc>
        <w:tc>
          <w:tcPr>
            <w:tcW w:w="0" w:type="auto"/>
            <w:shd w:val="clear" w:color="auto" w:fill="auto"/>
          </w:tcPr>
          <w:p w14:paraId="417704A2" w14:textId="77777777" w:rsidR="00633132" w:rsidRPr="000F2B69" w:rsidRDefault="00633132" w:rsidP="004F564B">
            <w:pPr>
              <w:jc w:val="center"/>
              <w:rPr>
                <w:lang w:val="en-US"/>
              </w:rPr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0DF98303" w14:textId="77777777" w:rsidR="00633132" w:rsidRPr="000F2B69" w:rsidRDefault="00633132" w:rsidP="004F564B">
            <w:pPr>
              <w:jc w:val="center"/>
              <w:rPr>
                <w:lang w:val="en-US"/>
              </w:rPr>
            </w:pPr>
            <w:r w:rsidRPr="000F2B69">
              <w:t>1</w:t>
            </w:r>
          </w:p>
        </w:tc>
      </w:tr>
      <w:tr w:rsidR="00633132" w:rsidRPr="000F2B69" w14:paraId="3E1B6D22" w14:textId="77777777" w:rsidTr="00633132">
        <w:tc>
          <w:tcPr>
            <w:tcW w:w="1435" w:type="dxa"/>
            <w:shd w:val="clear" w:color="auto" w:fill="FFFFFF" w:themeFill="background1"/>
          </w:tcPr>
          <w:p w14:paraId="4DB65AA6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  <w:rPr>
                <w:lang w:val="en-US"/>
              </w:rPr>
            </w:pPr>
          </w:p>
        </w:tc>
        <w:tc>
          <w:tcPr>
            <w:tcW w:w="9192" w:type="dxa"/>
            <w:shd w:val="clear" w:color="auto" w:fill="FFFFFF" w:themeFill="background1"/>
          </w:tcPr>
          <w:p w14:paraId="67C07B34" w14:textId="77777777" w:rsidR="00633132" w:rsidRPr="000F2B69" w:rsidRDefault="00633132" w:rsidP="004F564B">
            <w:pPr>
              <w:spacing w:after="120"/>
            </w:pPr>
            <w:r w:rsidRPr="000F2B69">
              <w:t>Повышение удельных энергетических характеристик ЖРД при переходе к дожиганию генераторного газа обусловливается:</w:t>
            </w:r>
          </w:p>
          <w:p w14:paraId="5E435F1E" w14:textId="77777777" w:rsidR="00633132" w:rsidRPr="000F2B69" w:rsidRDefault="00633132" w:rsidP="008C0AFF">
            <w:pPr>
              <w:pStyle w:val="a5"/>
              <w:numPr>
                <w:ilvl w:val="0"/>
                <w:numId w:val="15"/>
              </w:numPr>
              <w:spacing w:after="120"/>
            </w:pPr>
            <w:r w:rsidRPr="000F2B69">
              <w:t xml:space="preserve">устранением потерь химической энергии, связанных со сбросом в окружающее пространство отработавшего на турбине генераторного газа </w:t>
            </w:r>
          </w:p>
          <w:p w14:paraId="59A4EAF2" w14:textId="77777777" w:rsidR="00633132" w:rsidRPr="000F2B69" w:rsidRDefault="00633132" w:rsidP="008C0AFF">
            <w:pPr>
              <w:pStyle w:val="a5"/>
              <w:numPr>
                <w:ilvl w:val="0"/>
                <w:numId w:val="15"/>
              </w:numPr>
              <w:spacing w:after="120"/>
            </w:pPr>
            <w:r w:rsidRPr="000F2B69">
              <w:t xml:space="preserve">открывающимися в этом случае возможностями увеличения </w:t>
            </w:r>
            <w:r w:rsidRPr="000F2B69">
              <w:rPr>
                <w:lang w:val="en-US"/>
              </w:rPr>
              <w:t>I</w:t>
            </w:r>
            <w:r w:rsidRPr="000F2B69">
              <w:t>уд</w:t>
            </w:r>
          </w:p>
          <w:p w14:paraId="26D63915" w14:textId="77777777" w:rsidR="00633132" w:rsidRPr="000F2B69" w:rsidRDefault="00633132" w:rsidP="008C0AFF">
            <w:pPr>
              <w:pStyle w:val="a5"/>
              <w:numPr>
                <w:ilvl w:val="0"/>
                <w:numId w:val="15"/>
              </w:numPr>
              <w:spacing w:after="120"/>
            </w:pPr>
            <w:r w:rsidRPr="000F2B69">
              <w:t>Оба утверждения верные</w:t>
            </w:r>
          </w:p>
          <w:p w14:paraId="03589514" w14:textId="77777777" w:rsidR="00633132" w:rsidRPr="000F2B69" w:rsidRDefault="00633132" w:rsidP="008C0AFF">
            <w:pPr>
              <w:pStyle w:val="a5"/>
              <w:numPr>
                <w:ilvl w:val="0"/>
                <w:numId w:val="15"/>
              </w:numPr>
              <w:spacing w:after="120"/>
            </w:pPr>
            <w:r w:rsidRPr="000F2B69">
              <w:t>Оба утверждения неверные</w:t>
            </w:r>
          </w:p>
        </w:tc>
        <w:tc>
          <w:tcPr>
            <w:tcW w:w="0" w:type="auto"/>
            <w:shd w:val="clear" w:color="auto" w:fill="auto"/>
          </w:tcPr>
          <w:p w14:paraId="73FF86E7" w14:textId="77777777" w:rsidR="00633132" w:rsidRPr="000F2B69" w:rsidRDefault="00633132" w:rsidP="004F564B">
            <w:pPr>
              <w:jc w:val="center"/>
              <w:rPr>
                <w:lang w:val="en-US"/>
              </w:rPr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2CE73CFC" w14:textId="77777777" w:rsidR="00633132" w:rsidRPr="000F2B69" w:rsidRDefault="00633132" w:rsidP="004F564B">
            <w:pPr>
              <w:jc w:val="center"/>
              <w:rPr>
                <w:lang w:val="en-US"/>
              </w:rPr>
            </w:pPr>
            <w:r w:rsidRPr="000F2B69">
              <w:t>1</w:t>
            </w:r>
          </w:p>
        </w:tc>
      </w:tr>
      <w:tr w:rsidR="00633132" w:rsidRPr="000F2B69" w14:paraId="658281C9" w14:textId="77777777" w:rsidTr="00633132">
        <w:tc>
          <w:tcPr>
            <w:tcW w:w="1435" w:type="dxa"/>
            <w:shd w:val="clear" w:color="auto" w:fill="FFFFFF" w:themeFill="background1"/>
          </w:tcPr>
          <w:p w14:paraId="3D36862C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  <w:rPr>
                <w:lang w:val="en-US"/>
              </w:rPr>
            </w:pPr>
          </w:p>
        </w:tc>
        <w:tc>
          <w:tcPr>
            <w:tcW w:w="9192" w:type="dxa"/>
            <w:shd w:val="clear" w:color="auto" w:fill="FFFFFF" w:themeFill="background1"/>
          </w:tcPr>
          <w:p w14:paraId="6FC61123" w14:textId="77777777" w:rsidR="00633132" w:rsidRPr="000F2B69" w:rsidRDefault="00633132" w:rsidP="004F564B">
            <w:pPr>
              <w:spacing w:after="120"/>
            </w:pPr>
            <w:r w:rsidRPr="000F2B69">
              <w:t>С учётом требований химико-физической совместимости существуют ли принципиальные ограничения использования гелия в качестве рабочего тела систем наддува баков ЖРДУ:</w:t>
            </w:r>
          </w:p>
          <w:p w14:paraId="1C8C4CAD" w14:textId="77777777" w:rsidR="00633132" w:rsidRPr="000F2B69" w:rsidRDefault="00633132" w:rsidP="008C0AFF">
            <w:pPr>
              <w:pStyle w:val="a5"/>
              <w:numPr>
                <w:ilvl w:val="0"/>
                <w:numId w:val="16"/>
              </w:numPr>
              <w:spacing w:after="120"/>
            </w:pPr>
            <w:r w:rsidRPr="000F2B69">
              <w:t>Да, т.к. гелий может вступить в реакцию с окислителем</w:t>
            </w:r>
          </w:p>
          <w:p w14:paraId="4D663DF9" w14:textId="77777777" w:rsidR="00633132" w:rsidRPr="000F2B69" w:rsidRDefault="00633132" w:rsidP="008C0AFF">
            <w:pPr>
              <w:pStyle w:val="a5"/>
              <w:numPr>
                <w:ilvl w:val="0"/>
                <w:numId w:val="16"/>
              </w:numPr>
              <w:spacing w:after="120"/>
            </w:pPr>
            <w:r w:rsidRPr="000F2B69">
              <w:t>Да, т.к. гелий может вступить в реакцию с горючим</w:t>
            </w:r>
          </w:p>
          <w:p w14:paraId="66644AFA" w14:textId="77777777" w:rsidR="00633132" w:rsidRPr="000F2B69" w:rsidRDefault="00633132" w:rsidP="008C0AFF">
            <w:pPr>
              <w:pStyle w:val="a5"/>
              <w:numPr>
                <w:ilvl w:val="0"/>
                <w:numId w:val="16"/>
              </w:numPr>
              <w:spacing w:after="120"/>
            </w:pPr>
            <w:r w:rsidRPr="000F2B69">
              <w:t>Нет</w:t>
            </w:r>
          </w:p>
        </w:tc>
        <w:tc>
          <w:tcPr>
            <w:tcW w:w="0" w:type="auto"/>
            <w:shd w:val="clear" w:color="auto" w:fill="auto"/>
          </w:tcPr>
          <w:p w14:paraId="1D4525AF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00C37595" w14:textId="77777777" w:rsidR="00633132" w:rsidRPr="000F2B69" w:rsidRDefault="00633132" w:rsidP="004F564B">
            <w:pPr>
              <w:jc w:val="center"/>
            </w:pPr>
            <w:r w:rsidRPr="000F2B69">
              <w:t>1</w:t>
            </w:r>
          </w:p>
        </w:tc>
      </w:tr>
      <w:tr w:rsidR="00633132" w:rsidRPr="000F2B69" w14:paraId="3D09E1E7" w14:textId="77777777" w:rsidTr="00633132">
        <w:tc>
          <w:tcPr>
            <w:tcW w:w="1435" w:type="dxa"/>
            <w:shd w:val="clear" w:color="auto" w:fill="FFFFFF" w:themeFill="background1"/>
          </w:tcPr>
          <w:p w14:paraId="5AB9DFC0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  <w:rPr>
                <w:lang w:val="en-US"/>
              </w:rPr>
            </w:pPr>
          </w:p>
        </w:tc>
        <w:tc>
          <w:tcPr>
            <w:tcW w:w="9192" w:type="dxa"/>
            <w:shd w:val="clear" w:color="auto" w:fill="FFFFFF" w:themeFill="background1"/>
          </w:tcPr>
          <w:p w14:paraId="27C9A4FD" w14:textId="77777777" w:rsidR="00633132" w:rsidRPr="000F2B69" w:rsidRDefault="00633132" w:rsidP="004F564B">
            <w:pPr>
              <w:spacing w:after="120"/>
            </w:pPr>
            <w:r w:rsidRPr="000F2B69">
              <w:t>Существуют ли принципиальные ограничения давления в камерах ЖРД с дожиганием генераторного газа</w:t>
            </w:r>
          </w:p>
          <w:p w14:paraId="7DCB4863" w14:textId="77777777" w:rsidR="00633132" w:rsidRPr="000F2B69" w:rsidRDefault="00633132" w:rsidP="008C0AFF">
            <w:pPr>
              <w:pStyle w:val="a5"/>
              <w:numPr>
                <w:ilvl w:val="0"/>
                <w:numId w:val="17"/>
              </w:numPr>
              <w:spacing w:after="120"/>
            </w:pPr>
            <w:r w:rsidRPr="000F2B69">
              <w:t>Нет</w:t>
            </w:r>
          </w:p>
          <w:p w14:paraId="7AA4ECEE" w14:textId="77777777" w:rsidR="00633132" w:rsidRPr="000F2B69" w:rsidRDefault="00633132" w:rsidP="008C0AFF">
            <w:pPr>
              <w:pStyle w:val="a5"/>
              <w:numPr>
                <w:ilvl w:val="0"/>
                <w:numId w:val="17"/>
              </w:numPr>
              <w:spacing w:after="120"/>
            </w:pPr>
            <w:r w:rsidRPr="000F2B69">
              <w:lastRenderedPageBreak/>
              <w:t>Да. Прежде всего, обусловленные ограниченностью ресурсов энергообеспечения ТНА и указывающими, таким образом, на существование свойственного двигателю максимально достижимого давления в камере</w:t>
            </w:r>
          </w:p>
          <w:p w14:paraId="2422671D" w14:textId="77777777" w:rsidR="00633132" w:rsidRPr="000F2B69" w:rsidRDefault="00633132" w:rsidP="008C0AFF">
            <w:pPr>
              <w:pStyle w:val="a5"/>
              <w:numPr>
                <w:ilvl w:val="0"/>
                <w:numId w:val="17"/>
              </w:numPr>
              <w:spacing w:after="120"/>
            </w:pPr>
            <w:r w:rsidRPr="000F2B69">
              <w:t>Да. Прежде всего, обусловленные ограниченностью температуры в камере сгорания двигателя</w:t>
            </w:r>
          </w:p>
        </w:tc>
        <w:tc>
          <w:tcPr>
            <w:tcW w:w="0" w:type="auto"/>
            <w:shd w:val="clear" w:color="auto" w:fill="auto"/>
          </w:tcPr>
          <w:p w14:paraId="1B220591" w14:textId="77777777" w:rsidR="00633132" w:rsidRPr="000F2B69" w:rsidRDefault="00633132" w:rsidP="004F564B">
            <w:pPr>
              <w:jc w:val="center"/>
            </w:pPr>
            <w:r w:rsidRPr="000F2B69">
              <w:lastRenderedPageBreak/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033C5808" w14:textId="77777777" w:rsidR="00633132" w:rsidRPr="000F2B69" w:rsidRDefault="00633132" w:rsidP="004F564B">
            <w:pPr>
              <w:jc w:val="center"/>
            </w:pPr>
            <w:r w:rsidRPr="000F2B69">
              <w:t>1</w:t>
            </w:r>
          </w:p>
        </w:tc>
      </w:tr>
      <w:tr w:rsidR="00633132" w:rsidRPr="000F2B69" w14:paraId="1AD70444" w14:textId="77777777" w:rsidTr="00633132">
        <w:tc>
          <w:tcPr>
            <w:tcW w:w="1435" w:type="dxa"/>
            <w:shd w:val="clear" w:color="auto" w:fill="FFFFFF" w:themeFill="background1"/>
          </w:tcPr>
          <w:p w14:paraId="3F2C4133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1FCE09B0" w14:textId="77777777" w:rsidR="00633132" w:rsidRPr="000F2B69" w:rsidRDefault="00633132" w:rsidP="004F564B">
            <w:pPr>
              <w:spacing w:after="120"/>
            </w:pPr>
            <w:r w:rsidRPr="000F2B69">
              <w:t>Тепловая машина – это:</w:t>
            </w:r>
          </w:p>
          <w:p w14:paraId="3E565557" w14:textId="77777777" w:rsidR="00633132" w:rsidRPr="000F2B69" w:rsidRDefault="00633132" w:rsidP="008C0AFF">
            <w:pPr>
              <w:pStyle w:val="a5"/>
              <w:numPr>
                <w:ilvl w:val="0"/>
                <w:numId w:val="13"/>
              </w:numPr>
              <w:spacing w:after="120"/>
            </w:pPr>
            <w:r w:rsidRPr="000F2B69">
              <w:t>преобразователь механической формы энергии в тепловую</w:t>
            </w:r>
          </w:p>
          <w:p w14:paraId="1114D17C" w14:textId="77777777" w:rsidR="00633132" w:rsidRPr="000F2B69" w:rsidRDefault="00633132" w:rsidP="008C0AFF">
            <w:pPr>
              <w:pStyle w:val="a5"/>
              <w:numPr>
                <w:ilvl w:val="0"/>
                <w:numId w:val="13"/>
              </w:numPr>
              <w:spacing w:after="120"/>
            </w:pPr>
            <w:r w:rsidRPr="000F2B69">
              <w:t>преобразователь тепловой энергии в энергию иной формы (механическую, электрическую) и включаемый, например, в том числе, и в состав транспортных устройств в том числе и для обеспечения их перемещения в пространстве</w:t>
            </w:r>
          </w:p>
          <w:p w14:paraId="66B54495" w14:textId="77777777" w:rsidR="00633132" w:rsidRPr="000F2B69" w:rsidRDefault="00633132" w:rsidP="008C0AFF">
            <w:pPr>
              <w:pStyle w:val="a5"/>
              <w:numPr>
                <w:ilvl w:val="0"/>
                <w:numId w:val="13"/>
              </w:numPr>
              <w:spacing w:after="120"/>
            </w:pPr>
            <w:r w:rsidRPr="000F2B69">
              <w:t>преобразователь электрической формы энергии в тепловую</w:t>
            </w:r>
          </w:p>
        </w:tc>
        <w:tc>
          <w:tcPr>
            <w:tcW w:w="0" w:type="auto"/>
            <w:shd w:val="clear" w:color="auto" w:fill="auto"/>
          </w:tcPr>
          <w:p w14:paraId="64E2A51B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65E4EFF9" w14:textId="77777777" w:rsidR="00633132" w:rsidRPr="000F2B69" w:rsidRDefault="00633132" w:rsidP="004F564B">
            <w:pPr>
              <w:jc w:val="center"/>
            </w:pPr>
            <w:r w:rsidRPr="000F2B69">
              <w:t>1</w:t>
            </w:r>
          </w:p>
        </w:tc>
      </w:tr>
      <w:tr w:rsidR="00633132" w:rsidRPr="000F2B69" w14:paraId="3D9A6B00" w14:textId="77777777" w:rsidTr="00633132">
        <w:tc>
          <w:tcPr>
            <w:tcW w:w="1435" w:type="dxa"/>
            <w:shd w:val="clear" w:color="auto" w:fill="FFFFFF" w:themeFill="background1"/>
          </w:tcPr>
          <w:p w14:paraId="45CB7241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  <w:rPr>
                <w:lang w:val="en-US"/>
              </w:rPr>
            </w:pPr>
          </w:p>
        </w:tc>
        <w:tc>
          <w:tcPr>
            <w:tcW w:w="9192" w:type="dxa"/>
            <w:shd w:val="clear" w:color="auto" w:fill="FFFFFF" w:themeFill="background1"/>
          </w:tcPr>
          <w:p w14:paraId="28EB0161" w14:textId="77777777" w:rsidR="00633132" w:rsidRPr="000F2B69" w:rsidRDefault="00633132" w:rsidP="004F564B">
            <w:pPr>
              <w:spacing w:after="120"/>
            </w:pPr>
            <w:r w:rsidRPr="000F2B69">
              <w:t xml:space="preserve">Мощность какого агрегата в составе ТНА ЖРД с нагнетательной системой питания оценивается </w:t>
            </w:r>
            <w:proofErr w:type="spellStart"/>
            <w:r w:rsidRPr="000F2B69">
              <w:t>энергозатратами</w:t>
            </w:r>
            <w:proofErr w:type="spellEnd"/>
            <w:r w:rsidRPr="000F2B69">
              <w:t xml:space="preserve"> на ввод окислителя в камеру двигателя</w:t>
            </w:r>
          </w:p>
          <w:p w14:paraId="5AA0B0F1" w14:textId="77777777" w:rsidR="00633132" w:rsidRPr="000F2B69" w:rsidRDefault="00633132" w:rsidP="008C0AFF">
            <w:pPr>
              <w:pStyle w:val="a5"/>
              <w:numPr>
                <w:ilvl w:val="0"/>
                <w:numId w:val="21"/>
              </w:numPr>
              <w:spacing w:after="120"/>
            </w:pPr>
            <w:r w:rsidRPr="000F2B69">
              <w:t>Насоса горючего</w:t>
            </w:r>
          </w:p>
          <w:p w14:paraId="61B0EB0F" w14:textId="77777777" w:rsidR="00633132" w:rsidRPr="000F2B69" w:rsidRDefault="00633132" w:rsidP="008C0AFF">
            <w:pPr>
              <w:pStyle w:val="a5"/>
              <w:numPr>
                <w:ilvl w:val="0"/>
                <w:numId w:val="21"/>
              </w:numPr>
              <w:spacing w:after="120"/>
            </w:pPr>
            <w:r w:rsidRPr="000F2B69">
              <w:t>Турбины ТНА</w:t>
            </w:r>
          </w:p>
          <w:p w14:paraId="5B3692A9" w14:textId="77777777" w:rsidR="00633132" w:rsidRPr="000F2B69" w:rsidRDefault="00633132" w:rsidP="008C0AFF">
            <w:pPr>
              <w:pStyle w:val="a5"/>
              <w:numPr>
                <w:ilvl w:val="0"/>
                <w:numId w:val="21"/>
              </w:numPr>
              <w:spacing w:after="120"/>
            </w:pPr>
            <w:r w:rsidRPr="000F2B69">
              <w:t>Насоса окислителя</w:t>
            </w:r>
          </w:p>
        </w:tc>
        <w:tc>
          <w:tcPr>
            <w:tcW w:w="0" w:type="auto"/>
            <w:shd w:val="clear" w:color="auto" w:fill="auto"/>
          </w:tcPr>
          <w:p w14:paraId="7C6F3A7C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5223AC6B" w14:textId="77777777" w:rsidR="00633132" w:rsidRPr="000F2B69" w:rsidRDefault="00633132" w:rsidP="004F564B">
            <w:pPr>
              <w:jc w:val="center"/>
            </w:pPr>
            <w:r w:rsidRPr="000F2B69">
              <w:t>1</w:t>
            </w:r>
          </w:p>
        </w:tc>
      </w:tr>
      <w:tr w:rsidR="00633132" w:rsidRPr="000F2B69" w14:paraId="03DBA184" w14:textId="77777777" w:rsidTr="00633132">
        <w:tc>
          <w:tcPr>
            <w:tcW w:w="1435" w:type="dxa"/>
            <w:shd w:val="clear" w:color="auto" w:fill="FFFFFF" w:themeFill="background1"/>
          </w:tcPr>
          <w:p w14:paraId="6807A894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08DB1DD8" w14:textId="77777777" w:rsidR="00633132" w:rsidRPr="000F2B69" w:rsidRDefault="00633132" w:rsidP="004F564B">
            <w:pPr>
              <w:spacing w:after="120"/>
            </w:pPr>
            <w:r w:rsidRPr="000F2B69">
              <w:t>Условия максимума удельного импульса тяги двигателя определяют:</w:t>
            </w:r>
          </w:p>
          <w:p w14:paraId="5914A668" w14:textId="77777777" w:rsidR="00633132" w:rsidRPr="000F2B69" w:rsidRDefault="00633132" w:rsidP="008C0AFF">
            <w:pPr>
              <w:pStyle w:val="a5"/>
              <w:numPr>
                <w:ilvl w:val="0"/>
                <w:numId w:val="18"/>
              </w:numPr>
              <w:spacing w:after="120"/>
            </w:pPr>
            <w:r w:rsidRPr="000F2B69">
              <w:t>оптимальное давление в камере сгорания</w:t>
            </w:r>
          </w:p>
          <w:p w14:paraId="0840D3CE" w14:textId="77777777" w:rsidR="00633132" w:rsidRPr="000F2B69" w:rsidRDefault="00633132" w:rsidP="008C0AFF">
            <w:pPr>
              <w:pStyle w:val="a5"/>
              <w:numPr>
                <w:ilvl w:val="0"/>
                <w:numId w:val="18"/>
              </w:numPr>
              <w:spacing w:after="120"/>
            </w:pPr>
            <w:r w:rsidRPr="000F2B69">
              <w:t>оптимальную температуру в камере сгорания</w:t>
            </w:r>
          </w:p>
          <w:p w14:paraId="3A0A2827" w14:textId="77777777" w:rsidR="00633132" w:rsidRPr="000F2B69" w:rsidRDefault="00633132" w:rsidP="008C0AFF">
            <w:pPr>
              <w:pStyle w:val="a5"/>
              <w:numPr>
                <w:ilvl w:val="0"/>
                <w:numId w:val="18"/>
              </w:numPr>
              <w:spacing w:after="120"/>
            </w:pPr>
            <w:r w:rsidRPr="000F2B69">
              <w:t>стехиометрическое соотношение компонентов в камере сгорания</w:t>
            </w:r>
          </w:p>
        </w:tc>
        <w:tc>
          <w:tcPr>
            <w:tcW w:w="0" w:type="auto"/>
            <w:shd w:val="clear" w:color="auto" w:fill="auto"/>
          </w:tcPr>
          <w:p w14:paraId="21DEE3BA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7ED31BBA" w14:textId="77777777" w:rsidR="00633132" w:rsidRPr="000F2B69" w:rsidRDefault="00633132" w:rsidP="004F564B">
            <w:pPr>
              <w:jc w:val="center"/>
            </w:pPr>
            <w:r w:rsidRPr="000F2B69">
              <w:t>1</w:t>
            </w:r>
          </w:p>
        </w:tc>
      </w:tr>
      <w:tr w:rsidR="00633132" w:rsidRPr="000F2B69" w14:paraId="6231DB35" w14:textId="77777777" w:rsidTr="00633132">
        <w:tc>
          <w:tcPr>
            <w:tcW w:w="1435" w:type="dxa"/>
            <w:shd w:val="clear" w:color="auto" w:fill="FFFFFF" w:themeFill="background1"/>
          </w:tcPr>
          <w:p w14:paraId="1BCFEA7F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1263BDB1" w14:textId="77777777" w:rsidR="00633132" w:rsidRPr="000F2B69" w:rsidRDefault="00633132" w:rsidP="004F564B">
            <w:pPr>
              <w:spacing w:after="120"/>
            </w:pPr>
            <w:r w:rsidRPr="000F2B69">
              <w:t>Является ли отработавший на турбине ТНА генераторный газ носителем химической энергии:</w:t>
            </w:r>
          </w:p>
          <w:p w14:paraId="1770E195" w14:textId="77777777" w:rsidR="00633132" w:rsidRPr="000F2B69" w:rsidRDefault="00633132" w:rsidP="008C0AFF">
            <w:pPr>
              <w:pStyle w:val="a5"/>
              <w:numPr>
                <w:ilvl w:val="0"/>
                <w:numId w:val="19"/>
              </w:numPr>
              <w:spacing w:after="120"/>
            </w:pPr>
            <w:r w:rsidRPr="000F2B69">
              <w:t>Да является, в связи с существенными отклонениями от стехиометрии генераторные режимы обеспечивают преобразование в тепловую лишь доли химической энергии топлива</w:t>
            </w:r>
          </w:p>
          <w:p w14:paraId="608AC008" w14:textId="77777777" w:rsidR="00633132" w:rsidRPr="000F2B69" w:rsidRDefault="00633132" w:rsidP="008C0AFF">
            <w:pPr>
              <w:pStyle w:val="a5"/>
              <w:numPr>
                <w:ilvl w:val="0"/>
                <w:numId w:val="19"/>
              </w:numPr>
              <w:spacing w:after="120"/>
            </w:pPr>
            <w:r w:rsidRPr="000F2B69">
              <w:t>Вопрос остаётся не до конца выясненным и требует дополнительного уточнения</w:t>
            </w:r>
          </w:p>
          <w:p w14:paraId="45F5E7DF" w14:textId="77777777" w:rsidR="00633132" w:rsidRPr="000F2B69" w:rsidRDefault="00633132" w:rsidP="008C0AFF">
            <w:pPr>
              <w:pStyle w:val="a5"/>
              <w:numPr>
                <w:ilvl w:val="0"/>
                <w:numId w:val="19"/>
              </w:numPr>
              <w:spacing w:after="120"/>
            </w:pPr>
            <w:r w:rsidRPr="000F2B69">
              <w:t>Не является</w:t>
            </w:r>
          </w:p>
        </w:tc>
        <w:tc>
          <w:tcPr>
            <w:tcW w:w="0" w:type="auto"/>
            <w:shd w:val="clear" w:color="auto" w:fill="auto"/>
          </w:tcPr>
          <w:p w14:paraId="290E0E43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1B45DCBC" w14:textId="77777777" w:rsidR="00633132" w:rsidRPr="000F2B69" w:rsidRDefault="00633132" w:rsidP="004F564B">
            <w:pPr>
              <w:jc w:val="center"/>
            </w:pPr>
            <w:r w:rsidRPr="000F2B69">
              <w:t>1</w:t>
            </w:r>
          </w:p>
        </w:tc>
      </w:tr>
      <w:tr w:rsidR="00633132" w:rsidRPr="000F2B69" w14:paraId="384CEE4A" w14:textId="77777777" w:rsidTr="00633132">
        <w:tc>
          <w:tcPr>
            <w:tcW w:w="1435" w:type="dxa"/>
            <w:shd w:val="clear" w:color="auto" w:fill="FFFFFF" w:themeFill="background1"/>
          </w:tcPr>
          <w:p w14:paraId="2DB361F6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55C1EECF" w14:textId="77777777" w:rsidR="00633132" w:rsidRPr="000F2B69" w:rsidRDefault="00633132" w:rsidP="004F564B">
            <w:pPr>
              <w:spacing w:after="120"/>
            </w:pPr>
            <w:r w:rsidRPr="000F2B69">
              <w:t xml:space="preserve">Имеются ли, и если да, то как проявляются различия между уровнями </w:t>
            </w:r>
            <w:proofErr w:type="spellStart"/>
            <w:r w:rsidRPr="000F2B69">
              <w:t>I</w:t>
            </w:r>
            <w:proofErr w:type="gramStart"/>
            <w:r w:rsidRPr="000F2B69">
              <w:rPr>
                <w:vertAlign w:val="subscript"/>
              </w:rPr>
              <w:t>уд</w:t>
            </w:r>
            <w:r w:rsidRPr="000F2B69">
              <w:rPr>
                <w:vertAlign w:val="superscript"/>
              </w:rPr>
              <w:t>дв</w:t>
            </w:r>
            <w:proofErr w:type="spellEnd"/>
            <w:r w:rsidRPr="000F2B69">
              <w:t>  ЖРД</w:t>
            </w:r>
            <w:proofErr w:type="gramEnd"/>
            <w:r w:rsidRPr="000F2B69">
              <w:t xml:space="preserve"> с нагнетательной системой питания открытого типа и </w:t>
            </w:r>
            <w:proofErr w:type="spellStart"/>
            <w:r w:rsidRPr="000F2B69">
              <w:t>I</w:t>
            </w:r>
            <w:r w:rsidRPr="000F2B69">
              <w:rPr>
                <w:vertAlign w:val="subscript"/>
              </w:rPr>
              <w:t>уд</w:t>
            </w:r>
            <w:proofErr w:type="spellEnd"/>
            <w:r w:rsidRPr="000F2B69">
              <w:t>′, обеспечиваемого камерой двигателя:</w:t>
            </w:r>
          </w:p>
          <w:p w14:paraId="0BF3703E" w14:textId="77777777" w:rsidR="00633132" w:rsidRPr="000F2B69" w:rsidRDefault="00633132" w:rsidP="008C0AFF">
            <w:pPr>
              <w:pStyle w:val="a5"/>
              <w:numPr>
                <w:ilvl w:val="0"/>
                <w:numId w:val="20"/>
              </w:numPr>
              <w:spacing w:after="120"/>
            </w:pPr>
            <w:r w:rsidRPr="000F2B69">
              <w:t xml:space="preserve">Да имеются.  Проявляются понижением уровня </w:t>
            </w:r>
            <w:proofErr w:type="spellStart"/>
            <w:r w:rsidRPr="000F2B69">
              <w:t>Iуддв</w:t>
            </w:r>
            <w:proofErr w:type="spellEnd"/>
            <w:r w:rsidRPr="000F2B69">
              <w:t xml:space="preserve"> по отношению к </w:t>
            </w:r>
            <w:proofErr w:type="spellStart"/>
            <w:r w:rsidRPr="000F2B69">
              <w:t>Iуд</w:t>
            </w:r>
            <w:proofErr w:type="spellEnd"/>
            <w:r w:rsidRPr="000F2B69">
              <w:t xml:space="preserve">′, так что </w:t>
            </w:r>
            <w:proofErr w:type="spellStart"/>
            <w:r w:rsidRPr="000F2B69">
              <w:t>I</w:t>
            </w:r>
            <w:proofErr w:type="gramStart"/>
            <w:r w:rsidRPr="000F2B69">
              <w:t>уддв</w:t>
            </w:r>
            <w:proofErr w:type="spellEnd"/>
            <w:r w:rsidRPr="000F2B69">
              <w:t xml:space="preserve">  &lt;</w:t>
            </w:r>
            <w:proofErr w:type="gramEnd"/>
            <w:r w:rsidRPr="000F2B69">
              <w:t xml:space="preserve"> </w:t>
            </w:r>
            <w:proofErr w:type="spellStart"/>
            <w:r w:rsidRPr="000F2B69">
              <w:t>Iуд</w:t>
            </w:r>
            <w:proofErr w:type="spellEnd"/>
            <w:r w:rsidRPr="000F2B69">
              <w:t>′</w:t>
            </w:r>
          </w:p>
          <w:p w14:paraId="1525A35D" w14:textId="77777777" w:rsidR="00633132" w:rsidRPr="000F2B69" w:rsidRDefault="00633132" w:rsidP="008C0AFF">
            <w:pPr>
              <w:pStyle w:val="a5"/>
              <w:numPr>
                <w:ilvl w:val="0"/>
                <w:numId w:val="20"/>
              </w:numPr>
              <w:spacing w:after="120"/>
            </w:pPr>
            <w:r w:rsidRPr="000F2B69">
              <w:t xml:space="preserve">Да имеются.  Проявляются повышением уровня </w:t>
            </w:r>
            <w:proofErr w:type="spellStart"/>
            <w:r w:rsidRPr="000F2B69">
              <w:t>Iуддв</w:t>
            </w:r>
            <w:proofErr w:type="spellEnd"/>
            <w:r w:rsidRPr="000F2B69">
              <w:t xml:space="preserve"> по отношению </w:t>
            </w:r>
            <w:proofErr w:type="gramStart"/>
            <w:r w:rsidRPr="000F2B69">
              <w:t xml:space="preserve">к  </w:t>
            </w:r>
            <w:proofErr w:type="spellStart"/>
            <w:r w:rsidRPr="000F2B69">
              <w:t>I</w:t>
            </w:r>
            <w:proofErr w:type="gramEnd"/>
            <w:r w:rsidRPr="000F2B69">
              <w:t>уд</w:t>
            </w:r>
            <w:proofErr w:type="spellEnd"/>
            <w:r w:rsidRPr="000F2B69">
              <w:t xml:space="preserve">′, так что </w:t>
            </w:r>
            <w:proofErr w:type="spellStart"/>
            <w:r w:rsidRPr="000F2B69">
              <w:t>Iуддв</w:t>
            </w:r>
            <w:proofErr w:type="spellEnd"/>
            <w:r w:rsidRPr="000F2B69">
              <w:t xml:space="preserve">  &gt; </w:t>
            </w:r>
            <w:proofErr w:type="spellStart"/>
            <w:r w:rsidRPr="000F2B69">
              <w:t>Iуд</w:t>
            </w:r>
            <w:proofErr w:type="spellEnd"/>
            <w:r w:rsidRPr="000F2B69">
              <w:t>′</w:t>
            </w:r>
          </w:p>
          <w:p w14:paraId="5FF8DA09" w14:textId="77777777" w:rsidR="00633132" w:rsidRPr="000F2B69" w:rsidRDefault="00633132" w:rsidP="008C0AFF">
            <w:pPr>
              <w:pStyle w:val="a5"/>
              <w:numPr>
                <w:ilvl w:val="0"/>
                <w:numId w:val="20"/>
              </w:numPr>
              <w:spacing w:after="120"/>
            </w:pPr>
            <w:r w:rsidRPr="000F2B69">
              <w:t xml:space="preserve">Не проявляются, </w:t>
            </w:r>
            <w:proofErr w:type="spellStart"/>
            <w:r w:rsidRPr="000F2B69">
              <w:t>Iуддв</w:t>
            </w:r>
            <w:proofErr w:type="spellEnd"/>
            <w:r w:rsidRPr="000F2B69">
              <w:t xml:space="preserve">  = </w:t>
            </w:r>
            <w:proofErr w:type="spellStart"/>
            <w:r w:rsidRPr="000F2B69">
              <w:t>Iуд</w:t>
            </w:r>
            <w:proofErr w:type="spellEnd"/>
            <w:r w:rsidRPr="000F2B69">
              <w:t>′</w:t>
            </w:r>
          </w:p>
        </w:tc>
        <w:tc>
          <w:tcPr>
            <w:tcW w:w="0" w:type="auto"/>
            <w:shd w:val="clear" w:color="auto" w:fill="auto"/>
          </w:tcPr>
          <w:p w14:paraId="458524CF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1FE1E64D" w14:textId="77777777" w:rsidR="00633132" w:rsidRPr="000F2B69" w:rsidRDefault="00633132" w:rsidP="004F564B">
            <w:pPr>
              <w:jc w:val="center"/>
            </w:pPr>
            <w:r w:rsidRPr="000F2B69">
              <w:t>1</w:t>
            </w:r>
          </w:p>
        </w:tc>
      </w:tr>
      <w:tr w:rsidR="00633132" w:rsidRPr="000F2B69" w14:paraId="3B9AAD83" w14:textId="77777777" w:rsidTr="00633132">
        <w:tc>
          <w:tcPr>
            <w:tcW w:w="1435" w:type="dxa"/>
            <w:shd w:val="clear" w:color="auto" w:fill="FFFFFF" w:themeFill="background1"/>
          </w:tcPr>
          <w:p w14:paraId="0005BB23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76E8DF2A" w14:textId="77777777" w:rsidR="00633132" w:rsidRPr="000F2B69" w:rsidRDefault="00633132" w:rsidP="004F564B">
            <w:pPr>
              <w:spacing w:after="120"/>
            </w:pPr>
            <w:r w:rsidRPr="000F2B69">
              <w:t xml:space="preserve">Плотность топлива </w:t>
            </w:r>
            <w:proofErr w:type="spellStart"/>
            <w:r w:rsidRPr="000F2B69">
              <w:t>ρт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78106C28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29123C29" w14:textId="77777777" w:rsidR="00633132" w:rsidRPr="000F2B69" w:rsidRDefault="00633132" w:rsidP="004F564B">
            <w:pPr>
              <w:jc w:val="center"/>
            </w:pPr>
            <w:r w:rsidRPr="000F2B69">
              <w:t>2</w:t>
            </w:r>
          </w:p>
        </w:tc>
      </w:tr>
      <w:tr w:rsidR="00633132" w:rsidRPr="000F2B69" w14:paraId="64B8D85D" w14:textId="77777777" w:rsidTr="00633132">
        <w:tc>
          <w:tcPr>
            <w:tcW w:w="1435" w:type="dxa"/>
            <w:shd w:val="clear" w:color="auto" w:fill="FFFFFF" w:themeFill="background1"/>
          </w:tcPr>
          <w:p w14:paraId="37FF5268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59093520" w14:textId="77777777" w:rsidR="00633132" w:rsidRPr="000F2B69" w:rsidRDefault="00633132" w:rsidP="004F564B">
            <w:pPr>
              <w:spacing w:after="120"/>
            </w:pPr>
            <w:r w:rsidRPr="000F2B69">
              <w:t xml:space="preserve">Разобщённость источников массы и энергообеспечения двигателя </w:t>
            </w:r>
            <w:r w:rsidRPr="000F2B69">
              <w:rPr>
                <w:bCs/>
              </w:rPr>
              <w:t>указывает</w:t>
            </w:r>
          </w:p>
        </w:tc>
        <w:tc>
          <w:tcPr>
            <w:tcW w:w="0" w:type="auto"/>
            <w:shd w:val="clear" w:color="auto" w:fill="auto"/>
          </w:tcPr>
          <w:p w14:paraId="4DBD5C46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7489C789" w14:textId="77777777" w:rsidR="00633132" w:rsidRPr="000F2B69" w:rsidRDefault="00633132" w:rsidP="004F564B">
            <w:pPr>
              <w:jc w:val="center"/>
            </w:pPr>
            <w:r w:rsidRPr="000F2B69">
              <w:t>2</w:t>
            </w:r>
          </w:p>
        </w:tc>
      </w:tr>
      <w:tr w:rsidR="00633132" w:rsidRPr="000F2B69" w14:paraId="1AE34098" w14:textId="77777777" w:rsidTr="00633132">
        <w:tc>
          <w:tcPr>
            <w:tcW w:w="1435" w:type="dxa"/>
            <w:shd w:val="clear" w:color="auto" w:fill="FFFFFF" w:themeFill="background1"/>
          </w:tcPr>
          <w:p w14:paraId="225162E5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274BAF61" w14:textId="77777777" w:rsidR="00633132" w:rsidRPr="000F2B69" w:rsidRDefault="00633132" w:rsidP="004F564B">
            <w:pPr>
              <w:spacing w:after="120"/>
            </w:pPr>
            <w:r w:rsidRPr="000F2B69">
              <w:t xml:space="preserve">Удельный импульс тяги жидкостного Ракетного Двигателя (как теплового </w:t>
            </w:r>
            <w:proofErr w:type="spellStart"/>
            <w:r w:rsidRPr="000F2B69">
              <w:t>энергопреобразователя</w:t>
            </w:r>
            <w:proofErr w:type="spellEnd"/>
            <w:r w:rsidRPr="000F2B69">
              <w:t xml:space="preserve"> с совмещёнными источниками массы и энергии)</w:t>
            </w:r>
          </w:p>
        </w:tc>
        <w:tc>
          <w:tcPr>
            <w:tcW w:w="0" w:type="auto"/>
            <w:shd w:val="clear" w:color="auto" w:fill="auto"/>
          </w:tcPr>
          <w:p w14:paraId="4C439DC1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5907CA28" w14:textId="77777777" w:rsidR="00633132" w:rsidRPr="000F2B69" w:rsidRDefault="00633132" w:rsidP="004F564B">
            <w:pPr>
              <w:jc w:val="center"/>
            </w:pPr>
            <w:r w:rsidRPr="000F2B69">
              <w:t>2</w:t>
            </w:r>
          </w:p>
        </w:tc>
      </w:tr>
      <w:tr w:rsidR="00633132" w:rsidRPr="000F2B69" w14:paraId="5A863857" w14:textId="77777777" w:rsidTr="00633132">
        <w:tc>
          <w:tcPr>
            <w:tcW w:w="1435" w:type="dxa"/>
            <w:shd w:val="clear" w:color="auto" w:fill="FFFFFF" w:themeFill="background1"/>
          </w:tcPr>
          <w:p w14:paraId="1B31B574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5D0AD963" w14:textId="77777777" w:rsidR="00633132" w:rsidRPr="000F2B69" w:rsidRDefault="00633132" w:rsidP="004F564B">
            <w:pPr>
              <w:spacing w:after="120"/>
            </w:pPr>
            <w:r w:rsidRPr="000F2B69">
              <w:t>Характер влияния относительного расхода генераторного газа на величину удельного импульса тяги ЖРД с НСП открытого типа</w:t>
            </w:r>
          </w:p>
        </w:tc>
        <w:tc>
          <w:tcPr>
            <w:tcW w:w="0" w:type="auto"/>
            <w:shd w:val="clear" w:color="auto" w:fill="auto"/>
          </w:tcPr>
          <w:p w14:paraId="09D902E3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65507430" w14:textId="77777777" w:rsidR="00633132" w:rsidRPr="000F2B69" w:rsidRDefault="00633132" w:rsidP="004F564B">
            <w:pPr>
              <w:jc w:val="center"/>
            </w:pPr>
            <w:r w:rsidRPr="000F2B69">
              <w:t>2</w:t>
            </w:r>
          </w:p>
        </w:tc>
      </w:tr>
      <w:tr w:rsidR="00633132" w:rsidRPr="000F2B69" w14:paraId="5A0928DE" w14:textId="77777777" w:rsidTr="00633132">
        <w:tc>
          <w:tcPr>
            <w:tcW w:w="1435" w:type="dxa"/>
            <w:shd w:val="clear" w:color="auto" w:fill="FFFFFF" w:themeFill="background1"/>
          </w:tcPr>
          <w:p w14:paraId="6A2C58D0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42582364" w14:textId="77777777" w:rsidR="00633132" w:rsidRPr="000F2B69" w:rsidRDefault="00633132" w:rsidP="004F564B">
            <w:pPr>
              <w:spacing w:after="120"/>
            </w:pPr>
            <w:r w:rsidRPr="000F2B69">
              <w:t>Двигатель, в зависимости от того, передаётся ли преобразованная в рамках рабочего процесса энергия непосредственно его рабочему телу или же, в промежуточной форме,  специальному агрегату – движителю, относят к классу</w:t>
            </w:r>
          </w:p>
        </w:tc>
        <w:tc>
          <w:tcPr>
            <w:tcW w:w="0" w:type="auto"/>
            <w:shd w:val="clear" w:color="auto" w:fill="auto"/>
          </w:tcPr>
          <w:p w14:paraId="5B4C444F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17E57D6B" w14:textId="77777777" w:rsidR="00633132" w:rsidRPr="000F2B69" w:rsidRDefault="00633132" w:rsidP="004F564B">
            <w:pPr>
              <w:jc w:val="center"/>
            </w:pPr>
            <w:r w:rsidRPr="000F2B69">
              <w:t>2</w:t>
            </w:r>
          </w:p>
        </w:tc>
      </w:tr>
      <w:tr w:rsidR="00633132" w:rsidRPr="000F2B69" w14:paraId="511C4532" w14:textId="77777777" w:rsidTr="00633132">
        <w:tc>
          <w:tcPr>
            <w:tcW w:w="1435" w:type="dxa"/>
            <w:shd w:val="clear" w:color="auto" w:fill="FFFFFF" w:themeFill="background1"/>
          </w:tcPr>
          <w:p w14:paraId="2C71B2ED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20EA059E" w14:textId="77777777" w:rsidR="00633132" w:rsidRPr="000F2B69" w:rsidRDefault="00633132" w:rsidP="004F564B">
            <w:pPr>
              <w:spacing w:after="120"/>
            </w:pPr>
            <w:r w:rsidRPr="000F2B69">
              <w:t xml:space="preserve">Мощность какого агрегата в составе ТНА ЖРД с нагнетательной системой питания оценивается </w:t>
            </w:r>
            <w:proofErr w:type="spellStart"/>
            <w:r w:rsidRPr="000F2B69">
              <w:t>энергозатратами</w:t>
            </w:r>
            <w:proofErr w:type="spellEnd"/>
            <w:r w:rsidRPr="000F2B69">
              <w:t xml:space="preserve"> на ввод горючего в камеру двигателя</w:t>
            </w:r>
          </w:p>
        </w:tc>
        <w:tc>
          <w:tcPr>
            <w:tcW w:w="0" w:type="auto"/>
            <w:shd w:val="clear" w:color="auto" w:fill="auto"/>
          </w:tcPr>
          <w:p w14:paraId="36FA25B4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35852D01" w14:textId="77777777" w:rsidR="00633132" w:rsidRPr="000F2B69" w:rsidRDefault="00633132" w:rsidP="004F564B">
            <w:pPr>
              <w:jc w:val="center"/>
            </w:pPr>
            <w:r w:rsidRPr="000F2B69">
              <w:t>2</w:t>
            </w:r>
          </w:p>
        </w:tc>
      </w:tr>
      <w:tr w:rsidR="00633132" w:rsidRPr="000F2B69" w14:paraId="0B2AD133" w14:textId="77777777" w:rsidTr="00633132">
        <w:tc>
          <w:tcPr>
            <w:tcW w:w="1435" w:type="dxa"/>
            <w:shd w:val="clear" w:color="auto" w:fill="FFFFFF" w:themeFill="background1"/>
          </w:tcPr>
          <w:p w14:paraId="44977418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014D89E6" w14:textId="77777777" w:rsidR="00633132" w:rsidRPr="000F2B69" w:rsidRDefault="00633132" w:rsidP="004F564B">
            <w:pPr>
              <w:spacing w:after="120"/>
            </w:pPr>
            <w:r w:rsidRPr="000F2B69">
              <w:t>Влияет ли, при прочих равных условиях, состав продуктов сгорания (ПС) на величину удельного импульса тяги РД?</w:t>
            </w:r>
          </w:p>
        </w:tc>
        <w:tc>
          <w:tcPr>
            <w:tcW w:w="0" w:type="auto"/>
            <w:shd w:val="clear" w:color="auto" w:fill="auto"/>
          </w:tcPr>
          <w:p w14:paraId="771C6EA1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18CCFDA1" w14:textId="77777777" w:rsidR="00633132" w:rsidRPr="000F2B69" w:rsidRDefault="00633132" w:rsidP="004F564B">
            <w:pPr>
              <w:jc w:val="center"/>
            </w:pPr>
            <w:r w:rsidRPr="000F2B69">
              <w:t>2</w:t>
            </w:r>
          </w:p>
        </w:tc>
      </w:tr>
      <w:tr w:rsidR="00633132" w:rsidRPr="000F2B69" w14:paraId="4CBDD612" w14:textId="77777777" w:rsidTr="00633132">
        <w:tc>
          <w:tcPr>
            <w:tcW w:w="1435" w:type="dxa"/>
            <w:shd w:val="clear" w:color="auto" w:fill="FFFFFF" w:themeFill="background1"/>
          </w:tcPr>
          <w:p w14:paraId="04A83E7D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4571F449" w14:textId="77777777" w:rsidR="00633132" w:rsidRPr="000F2B69" w:rsidRDefault="00633132" w:rsidP="004F564B">
            <w:pPr>
              <w:spacing w:after="120"/>
            </w:pPr>
            <w:r w:rsidRPr="000F2B69">
              <w:t xml:space="preserve">Какое понятие определяет собой сложный комплекс физико-химических и </w:t>
            </w:r>
            <w:proofErr w:type="spellStart"/>
            <w:r w:rsidRPr="000F2B69">
              <w:t>энергомассообменных</w:t>
            </w:r>
            <w:proofErr w:type="spellEnd"/>
            <w:r w:rsidRPr="000F2B69">
              <w:t xml:space="preserve"> преобразований вводимой в  двигатель  в той или иной форме  энергии - в энергию направленного поступательного движения  отбрасываемого в окружающее пространство его рабочего тела</w:t>
            </w:r>
          </w:p>
        </w:tc>
        <w:tc>
          <w:tcPr>
            <w:tcW w:w="0" w:type="auto"/>
            <w:shd w:val="clear" w:color="auto" w:fill="auto"/>
          </w:tcPr>
          <w:p w14:paraId="30431AFB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196EDA6A" w14:textId="77777777" w:rsidR="00633132" w:rsidRPr="000F2B69" w:rsidRDefault="00633132" w:rsidP="004F564B">
            <w:pPr>
              <w:jc w:val="center"/>
            </w:pPr>
            <w:r w:rsidRPr="000F2B69">
              <w:t>2</w:t>
            </w:r>
          </w:p>
        </w:tc>
      </w:tr>
      <w:tr w:rsidR="00633132" w:rsidRPr="000F2B69" w14:paraId="76016CE4" w14:textId="77777777" w:rsidTr="00633132">
        <w:tc>
          <w:tcPr>
            <w:tcW w:w="1435" w:type="dxa"/>
            <w:shd w:val="clear" w:color="auto" w:fill="FFFFFF" w:themeFill="background1"/>
          </w:tcPr>
          <w:p w14:paraId="29CA47E8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5035612D" w14:textId="77777777" w:rsidR="00633132" w:rsidRPr="000F2B69" w:rsidRDefault="00633132" w:rsidP="004F564B">
            <w:pPr>
              <w:spacing w:after="120"/>
            </w:pPr>
            <w:r w:rsidRPr="000F2B69">
              <w:t>Режим работы РД отвечает равенству статического давления в потоке ПС в сечении среза сопла давлению в окружающей среде</w:t>
            </w:r>
          </w:p>
        </w:tc>
        <w:tc>
          <w:tcPr>
            <w:tcW w:w="0" w:type="auto"/>
            <w:shd w:val="clear" w:color="auto" w:fill="auto"/>
          </w:tcPr>
          <w:p w14:paraId="1E5920CE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5C4C4BB6" w14:textId="77777777" w:rsidR="00633132" w:rsidRPr="000F2B69" w:rsidRDefault="00633132" w:rsidP="004F564B">
            <w:pPr>
              <w:jc w:val="center"/>
            </w:pPr>
            <w:r w:rsidRPr="000F2B69">
              <w:t>2</w:t>
            </w:r>
          </w:p>
        </w:tc>
      </w:tr>
      <w:tr w:rsidR="00633132" w:rsidRPr="000F2B69" w14:paraId="4D78FAE6" w14:textId="77777777" w:rsidTr="00633132">
        <w:tc>
          <w:tcPr>
            <w:tcW w:w="1435" w:type="dxa"/>
            <w:shd w:val="clear" w:color="auto" w:fill="FFFFFF" w:themeFill="background1"/>
          </w:tcPr>
          <w:p w14:paraId="2FBB569F" w14:textId="77777777" w:rsidR="00633132" w:rsidRPr="000F2B69" w:rsidRDefault="00633132" w:rsidP="004F564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9192" w:type="dxa"/>
            <w:shd w:val="clear" w:color="auto" w:fill="FFFFFF" w:themeFill="background1"/>
          </w:tcPr>
          <w:p w14:paraId="40F6EBE7" w14:textId="77777777" w:rsidR="00633132" w:rsidRPr="000F2B69" w:rsidRDefault="00633132" w:rsidP="004F564B">
            <w:pPr>
              <w:spacing w:after="120"/>
            </w:pPr>
            <w:r w:rsidRPr="000F2B69">
              <w:t>Подача топлива в камеру ЖРД при разгруженных баках за счет создания избыточного по отношению к камере сгорания давления в топливных магистралях перед вводом топлива в камеру отвечает особенностям</w:t>
            </w:r>
          </w:p>
        </w:tc>
        <w:tc>
          <w:tcPr>
            <w:tcW w:w="0" w:type="auto"/>
            <w:shd w:val="clear" w:color="auto" w:fill="auto"/>
          </w:tcPr>
          <w:p w14:paraId="26A3E25A" w14:textId="77777777" w:rsidR="00633132" w:rsidRPr="000F2B69" w:rsidRDefault="00633132" w:rsidP="004F564B">
            <w:pPr>
              <w:jc w:val="center"/>
            </w:pPr>
            <w:r w:rsidRPr="000F2B69">
              <w:t>ПСК-1.05</w:t>
            </w:r>
          </w:p>
        </w:tc>
        <w:tc>
          <w:tcPr>
            <w:tcW w:w="1016" w:type="dxa"/>
            <w:shd w:val="clear" w:color="auto" w:fill="FFFFFF" w:themeFill="background1"/>
          </w:tcPr>
          <w:p w14:paraId="782F666A" w14:textId="77777777" w:rsidR="00633132" w:rsidRPr="000F2B69" w:rsidRDefault="00633132" w:rsidP="004F564B">
            <w:pPr>
              <w:jc w:val="center"/>
            </w:pPr>
            <w:r w:rsidRPr="000F2B69">
              <w:t>2</w:t>
            </w:r>
          </w:p>
        </w:tc>
      </w:tr>
    </w:tbl>
    <w:p w14:paraId="7C034FAA" w14:textId="486F2F25" w:rsidR="00F9669C" w:rsidRPr="000F2B69" w:rsidRDefault="00F9669C" w:rsidP="00F9669C">
      <w:pPr>
        <w:jc w:val="both"/>
        <w:rPr>
          <w:i/>
          <w:iCs/>
        </w:rPr>
      </w:pPr>
      <w:bookmarkStart w:id="1" w:name="_GoBack"/>
      <w:bookmarkEnd w:id="1"/>
    </w:p>
    <w:sectPr w:rsidR="00F9669C" w:rsidRPr="000F2B69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34F68"/>
    <w:multiLevelType w:val="hybridMultilevel"/>
    <w:tmpl w:val="24321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547DF"/>
    <w:multiLevelType w:val="hybridMultilevel"/>
    <w:tmpl w:val="1668DB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3552F"/>
    <w:multiLevelType w:val="hybridMultilevel"/>
    <w:tmpl w:val="53568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B59E4"/>
    <w:multiLevelType w:val="hybridMultilevel"/>
    <w:tmpl w:val="82A69F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A4C42"/>
    <w:multiLevelType w:val="hybridMultilevel"/>
    <w:tmpl w:val="558415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D00DA"/>
    <w:multiLevelType w:val="hybridMultilevel"/>
    <w:tmpl w:val="90E064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70251"/>
    <w:multiLevelType w:val="hybridMultilevel"/>
    <w:tmpl w:val="1E0C30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E02AE"/>
    <w:multiLevelType w:val="hybridMultilevel"/>
    <w:tmpl w:val="495257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71EF0"/>
    <w:multiLevelType w:val="hybridMultilevel"/>
    <w:tmpl w:val="0CD45D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A698A"/>
    <w:multiLevelType w:val="hybridMultilevel"/>
    <w:tmpl w:val="47B681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C5F1E"/>
    <w:multiLevelType w:val="hybridMultilevel"/>
    <w:tmpl w:val="9E165C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047CF"/>
    <w:multiLevelType w:val="hybridMultilevel"/>
    <w:tmpl w:val="38E88C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4665C"/>
    <w:multiLevelType w:val="hybridMultilevel"/>
    <w:tmpl w:val="6D40C7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42E50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720118"/>
    <w:multiLevelType w:val="hybridMultilevel"/>
    <w:tmpl w:val="9E0A7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00B23"/>
    <w:multiLevelType w:val="hybridMultilevel"/>
    <w:tmpl w:val="CD8C02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85ACD"/>
    <w:multiLevelType w:val="hybridMultilevel"/>
    <w:tmpl w:val="750CCF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54D94"/>
    <w:multiLevelType w:val="hybridMultilevel"/>
    <w:tmpl w:val="5C6E66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836DD"/>
    <w:multiLevelType w:val="hybridMultilevel"/>
    <w:tmpl w:val="E6F87E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933449"/>
    <w:multiLevelType w:val="hybridMultilevel"/>
    <w:tmpl w:val="423E97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383F43"/>
    <w:multiLevelType w:val="hybridMultilevel"/>
    <w:tmpl w:val="7B3C33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7"/>
  </w:num>
  <w:num w:numId="4">
    <w:abstractNumId w:val="0"/>
  </w:num>
  <w:num w:numId="5">
    <w:abstractNumId w:val="10"/>
  </w:num>
  <w:num w:numId="6">
    <w:abstractNumId w:val="18"/>
  </w:num>
  <w:num w:numId="7">
    <w:abstractNumId w:val="5"/>
  </w:num>
  <w:num w:numId="8">
    <w:abstractNumId w:val="2"/>
  </w:num>
  <w:num w:numId="9">
    <w:abstractNumId w:val="11"/>
  </w:num>
  <w:num w:numId="10">
    <w:abstractNumId w:val="1"/>
  </w:num>
  <w:num w:numId="11">
    <w:abstractNumId w:val="15"/>
  </w:num>
  <w:num w:numId="12">
    <w:abstractNumId w:val="3"/>
  </w:num>
  <w:num w:numId="13">
    <w:abstractNumId w:val="14"/>
  </w:num>
  <w:num w:numId="14">
    <w:abstractNumId w:val="9"/>
  </w:num>
  <w:num w:numId="15">
    <w:abstractNumId w:val="20"/>
  </w:num>
  <w:num w:numId="16">
    <w:abstractNumId w:val="6"/>
  </w:num>
  <w:num w:numId="17">
    <w:abstractNumId w:val="8"/>
  </w:num>
  <w:num w:numId="18">
    <w:abstractNumId w:val="16"/>
  </w:num>
  <w:num w:numId="19">
    <w:abstractNumId w:val="19"/>
  </w:num>
  <w:num w:numId="20">
    <w:abstractNumId w:val="12"/>
  </w:num>
  <w:num w:numId="2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3887"/>
    <w:rsid w:val="00006B1C"/>
    <w:rsid w:val="00015EF1"/>
    <w:rsid w:val="00026D83"/>
    <w:rsid w:val="00041053"/>
    <w:rsid w:val="00042673"/>
    <w:rsid w:val="00042FE3"/>
    <w:rsid w:val="0004344A"/>
    <w:rsid w:val="00050AFE"/>
    <w:rsid w:val="000664CC"/>
    <w:rsid w:val="000775E6"/>
    <w:rsid w:val="00086E0E"/>
    <w:rsid w:val="00094E7A"/>
    <w:rsid w:val="000A5FEF"/>
    <w:rsid w:val="000B2372"/>
    <w:rsid w:val="000C4861"/>
    <w:rsid w:val="000D3EE4"/>
    <w:rsid w:val="000F0C09"/>
    <w:rsid w:val="000F2B69"/>
    <w:rsid w:val="000F4D1D"/>
    <w:rsid w:val="00112917"/>
    <w:rsid w:val="00112A95"/>
    <w:rsid w:val="00112B83"/>
    <w:rsid w:val="001174BF"/>
    <w:rsid w:val="0012769D"/>
    <w:rsid w:val="00127BA3"/>
    <w:rsid w:val="00143D9B"/>
    <w:rsid w:val="001575CE"/>
    <w:rsid w:val="001641D0"/>
    <w:rsid w:val="001657D4"/>
    <w:rsid w:val="00171CB0"/>
    <w:rsid w:val="00190871"/>
    <w:rsid w:val="001A3D3F"/>
    <w:rsid w:val="001B05BA"/>
    <w:rsid w:val="001B5036"/>
    <w:rsid w:val="001B6B46"/>
    <w:rsid w:val="001C3954"/>
    <w:rsid w:val="001C4331"/>
    <w:rsid w:val="001C73CF"/>
    <w:rsid w:val="001D4F1B"/>
    <w:rsid w:val="001D5F55"/>
    <w:rsid w:val="001E3DBF"/>
    <w:rsid w:val="001E470B"/>
    <w:rsid w:val="001F06D8"/>
    <w:rsid w:val="001F3A64"/>
    <w:rsid w:val="00206D65"/>
    <w:rsid w:val="00212E83"/>
    <w:rsid w:val="00213441"/>
    <w:rsid w:val="00215435"/>
    <w:rsid w:val="00215F9C"/>
    <w:rsid w:val="00222134"/>
    <w:rsid w:val="00230D49"/>
    <w:rsid w:val="00233486"/>
    <w:rsid w:val="002360AA"/>
    <w:rsid w:val="00243CBD"/>
    <w:rsid w:val="002552AE"/>
    <w:rsid w:val="002653B2"/>
    <w:rsid w:val="00270A40"/>
    <w:rsid w:val="00271CC3"/>
    <w:rsid w:val="00284404"/>
    <w:rsid w:val="00286EAE"/>
    <w:rsid w:val="00291151"/>
    <w:rsid w:val="00295E45"/>
    <w:rsid w:val="00297281"/>
    <w:rsid w:val="00297DF4"/>
    <w:rsid w:val="002B2772"/>
    <w:rsid w:val="002C1FA4"/>
    <w:rsid w:val="002C50FE"/>
    <w:rsid w:val="002C794B"/>
    <w:rsid w:val="002D36AC"/>
    <w:rsid w:val="002D42FA"/>
    <w:rsid w:val="002E2E14"/>
    <w:rsid w:val="002E7479"/>
    <w:rsid w:val="002F3C0D"/>
    <w:rsid w:val="00301D70"/>
    <w:rsid w:val="00303460"/>
    <w:rsid w:val="003118DF"/>
    <w:rsid w:val="00313C89"/>
    <w:rsid w:val="00315E51"/>
    <w:rsid w:val="00317198"/>
    <w:rsid w:val="00320CEE"/>
    <w:rsid w:val="0032714F"/>
    <w:rsid w:val="00352DDB"/>
    <w:rsid w:val="003612A2"/>
    <w:rsid w:val="00376C30"/>
    <w:rsid w:val="003860FC"/>
    <w:rsid w:val="003879BF"/>
    <w:rsid w:val="00394F17"/>
    <w:rsid w:val="003A192C"/>
    <w:rsid w:val="003A5651"/>
    <w:rsid w:val="003A6BDA"/>
    <w:rsid w:val="003D4F35"/>
    <w:rsid w:val="003D66BF"/>
    <w:rsid w:val="003E12EC"/>
    <w:rsid w:val="003E73F0"/>
    <w:rsid w:val="003F6F87"/>
    <w:rsid w:val="003F74DE"/>
    <w:rsid w:val="00410FD0"/>
    <w:rsid w:val="00415FC5"/>
    <w:rsid w:val="00423448"/>
    <w:rsid w:val="004269C0"/>
    <w:rsid w:val="00430D07"/>
    <w:rsid w:val="00434556"/>
    <w:rsid w:val="00443BAA"/>
    <w:rsid w:val="00450B0F"/>
    <w:rsid w:val="00462372"/>
    <w:rsid w:val="00471A02"/>
    <w:rsid w:val="004729BA"/>
    <w:rsid w:val="00485832"/>
    <w:rsid w:val="004957AA"/>
    <w:rsid w:val="004A5E58"/>
    <w:rsid w:val="004B4579"/>
    <w:rsid w:val="004C0EA7"/>
    <w:rsid w:val="004C55BA"/>
    <w:rsid w:val="004C6FB4"/>
    <w:rsid w:val="004C7A3A"/>
    <w:rsid w:val="004D42CD"/>
    <w:rsid w:val="004E339E"/>
    <w:rsid w:val="00507DC7"/>
    <w:rsid w:val="00511315"/>
    <w:rsid w:val="00530323"/>
    <w:rsid w:val="00541759"/>
    <w:rsid w:val="00555C05"/>
    <w:rsid w:val="00560A06"/>
    <w:rsid w:val="00574EF2"/>
    <w:rsid w:val="00585EC3"/>
    <w:rsid w:val="005A66AB"/>
    <w:rsid w:val="005B59D7"/>
    <w:rsid w:val="005B77A3"/>
    <w:rsid w:val="005C20A6"/>
    <w:rsid w:val="006012F9"/>
    <w:rsid w:val="00601F74"/>
    <w:rsid w:val="00604ACF"/>
    <w:rsid w:val="006078D2"/>
    <w:rsid w:val="0061711B"/>
    <w:rsid w:val="00631482"/>
    <w:rsid w:val="00633132"/>
    <w:rsid w:val="00657CC8"/>
    <w:rsid w:val="006653AC"/>
    <w:rsid w:val="00670C89"/>
    <w:rsid w:val="00676C87"/>
    <w:rsid w:val="006953C3"/>
    <w:rsid w:val="006A6221"/>
    <w:rsid w:val="006B2DB7"/>
    <w:rsid w:val="006B4A46"/>
    <w:rsid w:val="006B748F"/>
    <w:rsid w:val="006B7E7A"/>
    <w:rsid w:val="006D7952"/>
    <w:rsid w:val="006F619A"/>
    <w:rsid w:val="00703B5C"/>
    <w:rsid w:val="00724D89"/>
    <w:rsid w:val="00726247"/>
    <w:rsid w:val="00734E37"/>
    <w:rsid w:val="00736F2A"/>
    <w:rsid w:val="007456C7"/>
    <w:rsid w:val="00752F38"/>
    <w:rsid w:val="007603FE"/>
    <w:rsid w:val="0076158D"/>
    <w:rsid w:val="00770F2C"/>
    <w:rsid w:val="00781618"/>
    <w:rsid w:val="00791B92"/>
    <w:rsid w:val="007A3EE4"/>
    <w:rsid w:val="007A45BB"/>
    <w:rsid w:val="007A5493"/>
    <w:rsid w:val="007B3921"/>
    <w:rsid w:val="007B5959"/>
    <w:rsid w:val="007C027D"/>
    <w:rsid w:val="007C42D3"/>
    <w:rsid w:val="007D2C28"/>
    <w:rsid w:val="007E1728"/>
    <w:rsid w:val="007E40CF"/>
    <w:rsid w:val="007F1365"/>
    <w:rsid w:val="007F69C6"/>
    <w:rsid w:val="007F76FA"/>
    <w:rsid w:val="008366C8"/>
    <w:rsid w:val="0084613C"/>
    <w:rsid w:val="00854E03"/>
    <w:rsid w:val="008567EA"/>
    <w:rsid w:val="00874A6F"/>
    <w:rsid w:val="00891E4E"/>
    <w:rsid w:val="00895AF3"/>
    <w:rsid w:val="008967C5"/>
    <w:rsid w:val="008B1BAA"/>
    <w:rsid w:val="008B4683"/>
    <w:rsid w:val="008C0AFF"/>
    <w:rsid w:val="008D21B3"/>
    <w:rsid w:val="008D238F"/>
    <w:rsid w:val="008D641F"/>
    <w:rsid w:val="008E1E8E"/>
    <w:rsid w:val="008F3389"/>
    <w:rsid w:val="008F373B"/>
    <w:rsid w:val="00900AE3"/>
    <w:rsid w:val="0090144A"/>
    <w:rsid w:val="009106C3"/>
    <w:rsid w:val="009166FA"/>
    <w:rsid w:val="00924793"/>
    <w:rsid w:val="00925674"/>
    <w:rsid w:val="00936BC0"/>
    <w:rsid w:val="00940802"/>
    <w:rsid w:val="009558E4"/>
    <w:rsid w:val="009634DD"/>
    <w:rsid w:val="00963E48"/>
    <w:rsid w:val="009742FC"/>
    <w:rsid w:val="009748D2"/>
    <w:rsid w:val="00975F60"/>
    <w:rsid w:val="009810E7"/>
    <w:rsid w:val="00981258"/>
    <w:rsid w:val="009851FE"/>
    <w:rsid w:val="00986309"/>
    <w:rsid w:val="00993824"/>
    <w:rsid w:val="00996E11"/>
    <w:rsid w:val="009B1A30"/>
    <w:rsid w:val="009B6CE7"/>
    <w:rsid w:val="009B78DE"/>
    <w:rsid w:val="009C2EC6"/>
    <w:rsid w:val="009D23B8"/>
    <w:rsid w:val="009E0884"/>
    <w:rsid w:val="009E6E12"/>
    <w:rsid w:val="00A0213E"/>
    <w:rsid w:val="00A05C38"/>
    <w:rsid w:val="00A37020"/>
    <w:rsid w:val="00A552B1"/>
    <w:rsid w:val="00A85BB6"/>
    <w:rsid w:val="00A85D04"/>
    <w:rsid w:val="00A952A3"/>
    <w:rsid w:val="00AC2030"/>
    <w:rsid w:val="00AD16F1"/>
    <w:rsid w:val="00AD3878"/>
    <w:rsid w:val="00AE2663"/>
    <w:rsid w:val="00AE3F57"/>
    <w:rsid w:val="00AE4D82"/>
    <w:rsid w:val="00AE6F17"/>
    <w:rsid w:val="00AE73A5"/>
    <w:rsid w:val="00AF42F8"/>
    <w:rsid w:val="00B10F0C"/>
    <w:rsid w:val="00B30E6D"/>
    <w:rsid w:val="00B32BBF"/>
    <w:rsid w:val="00B45FAE"/>
    <w:rsid w:val="00B529B6"/>
    <w:rsid w:val="00B75226"/>
    <w:rsid w:val="00B83424"/>
    <w:rsid w:val="00B861F8"/>
    <w:rsid w:val="00BA75D8"/>
    <w:rsid w:val="00BE2BD1"/>
    <w:rsid w:val="00BE4442"/>
    <w:rsid w:val="00BF0183"/>
    <w:rsid w:val="00C059EA"/>
    <w:rsid w:val="00C05A1B"/>
    <w:rsid w:val="00C05A6D"/>
    <w:rsid w:val="00C40A06"/>
    <w:rsid w:val="00C47652"/>
    <w:rsid w:val="00C56DC2"/>
    <w:rsid w:val="00C63C63"/>
    <w:rsid w:val="00C73956"/>
    <w:rsid w:val="00C80338"/>
    <w:rsid w:val="00C81B58"/>
    <w:rsid w:val="00C91AD9"/>
    <w:rsid w:val="00C94690"/>
    <w:rsid w:val="00CB07E4"/>
    <w:rsid w:val="00CB456D"/>
    <w:rsid w:val="00CB615E"/>
    <w:rsid w:val="00CD3F81"/>
    <w:rsid w:val="00CE0DCB"/>
    <w:rsid w:val="00CE468C"/>
    <w:rsid w:val="00CE4EEA"/>
    <w:rsid w:val="00D072ED"/>
    <w:rsid w:val="00D07D51"/>
    <w:rsid w:val="00D14F63"/>
    <w:rsid w:val="00D3795B"/>
    <w:rsid w:val="00D46023"/>
    <w:rsid w:val="00D46C4D"/>
    <w:rsid w:val="00D51D3E"/>
    <w:rsid w:val="00D57F39"/>
    <w:rsid w:val="00DA1431"/>
    <w:rsid w:val="00DA42AD"/>
    <w:rsid w:val="00DA4E39"/>
    <w:rsid w:val="00DA631B"/>
    <w:rsid w:val="00DA73DC"/>
    <w:rsid w:val="00DB4B25"/>
    <w:rsid w:val="00DC3059"/>
    <w:rsid w:val="00DC54C2"/>
    <w:rsid w:val="00DD4E66"/>
    <w:rsid w:val="00DD628F"/>
    <w:rsid w:val="00DD7C1D"/>
    <w:rsid w:val="00DF12CC"/>
    <w:rsid w:val="00DF6717"/>
    <w:rsid w:val="00DF7594"/>
    <w:rsid w:val="00E035A8"/>
    <w:rsid w:val="00E21F72"/>
    <w:rsid w:val="00E23B7D"/>
    <w:rsid w:val="00E246C0"/>
    <w:rsid w:val="00E34CF0"/>
    <w:rsid w:val="00E43DC3"/>
    <w:rsid w:val="00E43F19"/>
    <w:rsid w:val="00E51E54"/>
    <w:rsid w:val="00E558AE"/>
    <w:rsid w:val="00E6362F"/>
    <w:rsid w:val="00E76821"/>
    <w:rsid w:val="00E8215B"/>
    <w:rsid w:val="00EA120E"/>
    <w:rsid w:val="00EA7D97"/>
    <w:rsid w:val="00EB12C9"/>
    <w:rsid w:val="00EB3C2F"/>
    <w:rsid w:val="00EB40B7"/>
    <w:rsid w:val="00EC2844"/>
    <w:rsid w:val="00ED4EC7"/>
    <w:rsid w:val="00EE286F"/>
    <w:rsid w:val="00EE593C"/>
    <w:rsid w:val="00EE5D84"/>
    <w:rsid w:val="00EF2618"/>
    <w:rsid w:val="00EF4174"/>
    <w:rsid w:val="00F02018"/>
    <w:rsid w:val="00F02AF6"/>
    <w:rsid w:val="00F05E46"/>
    <w:rsid w:val="00F20F92"/>
    <w:rsid w:val="00F31DC7"/>
    <w:rsid w:val="00F349F4"/>
    <w:rsid w:val="00F51944"/>
    <w:rsid w:val="00F54F6F"/>
    <w:rsid w:val="00F6056B"/>
    <w:rsid w:val="00F60646"/>
    <w:rsid w:val="00F60B72"/>
    <w:rsid w:val="00F63CDF"/>
    <w:rsid w:val="00F65B11"/>
    <w:rsid w:val="00F676D8"/>
    <w:rsid w:val="00F84070"/>
    <w:rsid w:val="00F843E5"/>
    <w:rsid w:val="00F9596A"/>
    <w:rsid w:val="00F96559"/>
    <w:rsid w:val="00F9669C"/>
    <w:rsid w:val="00FB112E"/>
    <w:rsid w:val="00FB15B5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05BD364F-D23A-40C6-BF27-CACB0CB0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AC2030"/>
  </w:style>
  <w:style w:type="paragraph" w:styleId="a7">
    <w:name w:val="Intense Quote"/>
    <w:basedOn w:val="a"/>
    <w:next w:val="a"/>
    <w:link w:val="a8"/>
    <w:uiPriority w:val="30"/>
    <w:qFormat/>
    <w:rsid w:val="009E088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9E0884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4623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372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table" w:styleId="ab">
    <w:name w:val="Table Grid"/>
    <w:basedOn w:val="a1"/>
    <w:uiPriority w:val="39"/>
    <w:rsid w:val="00410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55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87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2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29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016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3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3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3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396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6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6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01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8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8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739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4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0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2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3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59695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007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43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61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2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06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8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2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85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0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79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0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3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7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0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105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9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7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7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724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25167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6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1670C-B578-4CD0-833C-D0F0215B4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2024-03-11T08:40:00Z</dcterms:created>
  <dcterms:modified xsi:type="dcterms:W3CDTF">2024-08-21T08:49:00Z</dcterms:modified>
</cp:coreProperties>
</file>