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C64569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4569" w:rsidRDefault="00300FD7">
            <w:pPr>
              <w:spacing w:after="0"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color w:val="000000"/>
                <w:szCs w:val="28"/>
              </w:rPr>
              <w:t>Приложение 4 к рабочей программе дисциплины</w:t>
            </w:r>
            <w:r>
              <w:rPr>
                <w:color w:val="000000"/>
                <w:szCs w:val="28"/>
              </w:rPr>
              <w:br/>
            </w:r>
          </w:p>
        </w:tc>
      </w:tr>
      <w:tr w:rsidR="00C64569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4569" w:rsidRDefault="00300FD7">
            <w:pPr>
              <w:spacing w:after="0" w:line="240" w:lineRule="auto"/>
              <w:ind w:firstLine="0"/>
              <w:jc w:val="center"/>
            </w:pPr>
            <w:r>
              <w:t>ВЫЧИСЛИТЕЛЬНЫЕ МЕТОДЫ МЕХАНИКИ</w:t>
            </w:r>
          </w:p>
        </w:tc>
      </w:tr>
      <w:tr w:rsidR="00C64569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4569" w:rsidRDefault="00C64569">
            <w:pPr>
              <w:spacing w:after="0" w:line="240" w:lineRule="auto"/>
              <w:ind w:firstLine="0"/>
              <w:jc w:val="center"/>
            </w:pPr>
          </w:p>
          <w:p w:rsidR="00C64569" w:rsidRDefault="00300FD7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Фонд оценочных средств</w:t>
            </w:r>
          </w:p>
        </w:tc>
      </w:tr>
      <w:tr w:rsidR="00C6456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569" w:rsidRDefault="00300FD7">
            <w:pPr>
              <w:spacing w:after="0" w:line="240" w:lineRule="auto"/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569" w:rsidRDefault="00300FD7">
            <w:pPr>
              <w:spacing w:after="0" w:line="240" w:lineRule="auto"/>
              <w:ind w:firstLine="0"/>
            </w:pPr>
            <w:r>
              <w:t>24.04.03 Баллистика и гидроаэродинамика</w:t>
            </w:r>
          </w:p>
        </w:tc>
      </w:tr>
      <w:tr w:rsidR="00C6456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569" w:rsidRDefault="00300FD7">
            <w:pPr>
              <w:spacing w:after="0" w:line="240" w:lineRule="auto"/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569" w:rsidRDefault="00300FD7">
            <w:pPr>
              <w:spacing w:after="0" w:line="240" w:lineRule="auto"/>
              <w:ind w:firstLine="0"/>
            </w:pPr>
            <w:r>
              <w:t>Вычислительная аэрогидрогазодинамика и динамика полета</w:t>
            </w:r>
          </w:p>
        </w:tc>
      </w:tr>
      <w:tr w:rsidR="00C6456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569" w:rsidRDefault="00300FD7">
            <w:pPr>
              <w:spacing w:after="0" w:line="240" w:lineRule="auto"/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569" w:rsidRDefault="00300FD7">
            <w:pPr>
              <w:spacing w:after="0" w:line="240" w:lineRule="auto"/>
              <w:ind w:firstLine="0"/>
            </w:pPr>
            <w:r>
              <w:t>Магистр</w:t>
            </w:r>
          </w:p>
        </w:tc>
      </w:tr>
      <w:tr w:rsidR="00C6456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569" w:rsidRDefault="00300FD7">
            <w:pPr>
              <w:spacing w:after="0" w:line="240" w:lineRule="auto"/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569" w:rsidRDefault="00300FD7">
            <w:pPr>
              <w:spacing w:after="0" w:line="240" w:lineRule="auto"/>
              <w:ind w:firstLine="0"/>
            </w:pPr>
            <w:r>
              <w:t>Очная</w:t>
            </w:r>
          </w:p>
        </w:tc>
      </w:tr>
      <w:tr w:rsidR="00C6456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569" w:rsidRDefault="00300FD7">
            <w:pPr>
              <w:spacing w:after="0" w:line="240" w:lineRule="auto"/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569" w:rsidRDefault="00300FD7">
            <w:pPr>
              <w:spacing w:after="0" w:line="240" w:lineRule="auto"/>
              <w:ind w:firstLine="0"/>
            </w:pPr>
            <w:r>
              <w:t>А Ракетно-космической техники</w:t>
            </w:r>
          </w:p>
        </w:tc>
      </w:tr>
      <w:tr w:rsidR="00C64569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569" w:rsidRDefault="00300FD7">
            <w:pPr>
              <w:spacing w:after="0" w:line="240" w:lineRule="auto"/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569" w:rsidRDefault="00300FD7">
            <w:pPr>
              <w:spacing w:after="0" w:line="240" w:lineRule="auto"/>
              <w:ind w:firstLine="0"/>
            </w:pPr>
            <w:r>
              <w:t>А9 Плазмогазодинамика и теплотехника</w:t>
            </w:r>
          </w:p>
        </w:tc>
      </w:tr>
      <w:tr w:rsidR="00C64569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569" w:rsidRDefault="00300FD7">
            <w:pPr>
              <w:spacing w:after="0" w:line="240" w:lineRule="auto"/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569" w:rsidRDefault="00300FD7">
            <w:pPr>
              <w:spacing w:after="0" w:line="240" w:lineRule="auto"/>
              <w:ind w:firstLine="0"/>
            </w:pPr>
            <w:r>
              <w:t>А9 Плазмогазодинамика и теплотехника</w:t>
            </w:r>
          </w:p>
        </w:tc>
      </w:tr>
      <w:tr w:rsidR="00C6456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569" w:rsidRDefault="00300FD7">
            <w:pPr>
              <w:spacing w:after="0" w:line="240" w:lineRule="auto"/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569" w:rsidRDefault="00300FD7">
            <w:pPr>
              <w:spacing w:after="0" w:line="240" w:lineRule="auto"/>
              <w:ind w:firstLine="0"/>
            </w:pPr>
            <w:r>
              <w:t>2023</w:t>
            </w:r>
          </w:p>
        </w:tc>
      </w:tr>
    </w:tbl>
    <w:p w:rsidR="00C64569" w:rsidRDefault="00C64569"/>
    <w:p w:rsidR="00C64569" w:rsidRDefault="00C64569">
      <w:pPr>
        <w:sectPr w:rsidR="00C6456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4569" w:rsidRPr="00300FD7" w:rsidRDefault="00300FD7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>
        <w:rPr>
          <w:rFonts w:eastAsia="Times New Roman"/>
          <w:b/>
          <w:bCs/>
          <w:sz w:val="20"/>
          <w:szCs w:val="20"/>
          <w:lang w:eastAsia="ru-RU"/>
        </w:rPr>
        <w:t>Вычислительные методы механики</w:t>
      </w:r>
      <w:r w:rsidRPr="00300FD7">
        <w:rPr>
          <w:rFonts w:eastAsia="Times New Roman"/>
          <w:b/>
          <w:bCs/>
          <w:sz w:val="20"/>
          <w:szCs w:val="20"/>
          <w:lang w:eastAsia="ru-RU"/>
        </w:rPr>
        <w:t>»</w:t>
      </w:r>
    </w:p>
    <w:p w:rsidR="00C64569" w:rsidRDefault="00300FD7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Pr="00300FD7">
        <w:rPr>
          <w:rFonts w:eastAsia="Times New Roman" w:cs="Times New Roman"/>
          <w:b/>
          <w:bCs/>
          <w:sz w:val="20"/>
          <w:szCs w:val="20"/>
          <w:lang w:eastAsia="ru-RU"/>
        </w:rPr>
        <w:t>24</w:t>
      </w:r>
      <w:r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Pr="00300FD7"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Pr="00300FD7">
        <w:rPr>
          <w:rFonts w:eastAsia="Times New Roman" w:cs="Times New Roman"/>
          <w:b/>
          <w:bCs/>
          <w:sz w:val="20"/>
          <w:szCs w:val="20"/>
          <w:lang w:eastAsia="ru-RU"/>
        </w:rPr>
        <w:t>3</w:t>
      </w:r>
      <w:r>
        <w:rPr>
          <w:rFonts w:eastAsia="Times New Roman" w:cs="Times New Roman"/>
          <w:b/>
          <w:bCs/>
          <w:sz w:val="20"/>
          <w:szCs w:val="20"/>
          <w:lang w:eastAsia="ru-RU"/>
        </w:rPr>
        <w:t xml:space="preserve"> «</w:t>
      </w:r>
      <w:r>
        <w:rPr>
          <w:rFonts w:eastAsia="Times New Roman"/>
          <w:b/>
          <w:bCs/>
          <w:sz w:val="20"/>
          <w:szCs w:val="20"/>
          <w:lang w:eastAsia="ru-RU"/>
        </w:rPr>
        <w:t>Баллистика и гидроаэродинамика</w:t>
      </w:r>
      <w:r>
        <w:rPr>
          <w:rFonts w:eastAsia="Times New Roman" w:cs="Times New Roman"/>
          <w:b/>
          <w:bCs/>
          <w:sz w:val="20"/>
          <w:szCs w:val="20"/>
          <w:lang w:eastAsia="ru-RU"/>
        </w:rPr>
        <w:t>», форма обучения очная</w:t>
      </w:r>
    </w:p>
    <w:p w:rsidR="00C64569" w:rsidRDefault="00C64569">
      <w:pPr>
        <w:suppressAutoHyphens/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C64569" w:rsidRPr="00300FD7" w:rsidRDefault="00300FD7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300FD7">
        <w:rPr>
          <w:rFonts w:eastAsia="Times New Roman"/>
          <w:sz w:val="20"/>
          <w:szCs w:val="20"/>
          <w:lang w:eastAsia="ru-RU"/>
        </w:rPr>
        <w:t>ПСК-3.2 – Способен применять программы и методики проведения экспериментов и компьютерного моделирования, разрабатывать модели и алгоритмы решения задач динамики движения, аэродинамики, баллистики и управления полетом космических и летательных аппаратов с учетом сложности систем на основе применения современных научных знаний</w:t>
      </w:r>
    </w:p>
    <w:p w:rsidR="00C64569" w:rsidRDefault="00C64569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7"/>
        <w:gridCol w:w="5562"/>
        <w:gridCol w:w="1417"/>
        <w:gridCol w:w="1418"/>
      </w:tblGrid>
      <w:tr w:rsidR="00A37541" w:rsidTr="00A3754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A37541" w:rsidTr="00A3754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Полная энергия единицы объема определяется как:</w:t>
            </w:r>
          </w:p>
          <w:p w:rsidR="00A37541" w:rsidRDefault="00A37541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Здесь:</w:t>
            </w:r>
          </w:p>
          <w:p w:rsidR="00A37541" w:rsidRDefault="00A37541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ρ</m:t>
              </m:r>
            </m:oMath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- плотность</w:t>
            </w:r>
          </w:p>
          <w:p w:rsidR="00A37541" w:rsidRDefault="00A37541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ε</m:t>
              </m:r>
            </m:oMath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- внутренняя энергия</w:t>
            </w:r>
          </w:p>
          <w:p w:rsidR="00A37541" w:rsidRDefault="00A37541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v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- скорость</w:t>
            </w:r>
          </w:p>
          <w:p w:rsidR="00A37541" w:rsidRDefault="00A37541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c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- теплоёмкость</w:t>
            </w:r>
          </w:p>
          <w:p w:rsidR="00A37541" w:rsidRDefault="00A37541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A37541" w:rsidRDefault="00A37541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26451808" wp14:editId="43B7BCBA">
                  <wp:extent cx="547370" cy="279400"/>
                  <wp:effectExtent l="0" t="0" r="0" b="0"/>
                  <wp:docPr id="33" name="Изображение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Изображение 1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26866" b="496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37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541" w:rsidRDefault="00A37541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7AD012E5" wp14:editId="1B71C78A">
                  <wp:extent cx="547370" cy="264795"/>
                  <wp:effectExtent l="0" t="0" r="0" b="0"/>
                  <wp:docPr id="34" name="Изображение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Изображение 1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1652" b="761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370" cy="264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541" w:rsidRDefault="00A37541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7700C5C8" wp14:editId="73B082E3">
                  <wp:extent cx="386715" cy="251460"/>
                  <wp:effectExtent l="0" t="0" r="0" b="0"/>
                  <wp:docPr id="35" name="Изображение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Изображение 1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53092" r="29350" b="258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541" w:rsidRDefault="00A37541">
            <w:pPr>
              <w:widowControl w:val="0"/>
              <w:shd w:val="clear" w:color="auto" w:fill="FFFFFF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559A3AC5" wp14:editId="18CD7E98">
                  <wp:extent cx="454660" cy="244475"/>
                  <wp:effectExtent l="0" t="0" r="0" b="0"/>
                  <wp:docPr id="36" name="Изображение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Изображение 1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78198" r="16937" b="12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660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37541" w:rsidTr="00A3754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В правой части выражения </w:t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114300" distR="114300" wp14:anchorId="6FF8D651" wp14:editId="3842CD8C">
                  <wp:extent cx="2559050" cy="312420"/>
                  <wp:effectExtent l="0" t="0" r="12700" b="11430"/>
                  <wp:docPr id="46" name="Изображение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Изображение 2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050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второе и последующие слагаемые называются</w:t>
            </w:r>
          </w:p>
          <w:p w:rsidR="00A37541" w:rsidRPr="00300FD7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00FD7">
              <w:rPr>
                <w:rFonts w:eastAsia="Times New Roman"/>
                <w:sz w:val="20"/>
                <w:szCs w:val="20"/>
                <w:lang w:eastAsia="ru-RU"/>
              </w:rPr>
              <w:t>- конечно-разностным аналогом производной</w:t>
            </w:r>
          </w:p>
          <w:p w:rsidR="00A37541" w:rsidRPr="00300FD7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00FD7">
              <w:rPr>
                <w:rFonts w:eastAsia="Times New Roman"/>
                <w:sz w:val="20"/>
                <w:szCs w:val="20"/>
                <w:lang w:eastAsia="ru-RU"/>
              </w:rPr>
              <w:t>- погрешностью аппроксимации производной</w:t>
            </w:r>
          </w:p>
          <w:p w:rsidR="00A37541" w:rsidRPr="00300FD7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00FD7">
              <w:rPr>
                <w:rFonts w:eastAsia="Times New Roman"/>
                <w:sz w:val="20"/>
                <w:szCs w:val="20"/>
                <w:lang w:eastAsia="ru-RU"/>
              </w:rPr>
              <w:t>- порядком аппроксимации производной</w:t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 погрешностью округления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37541" w:rsidTr="00A3754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Выберете закон изменения количества движения</w:t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75D451E4" wp14:editId="6D569674">
                  <wp:extent cx="3081020" cy="374015"/>
                  <wp:effectExtent l="0" t="0" r="5080" b="6985"/>
                  <wp:docPr id="5" name="Изобра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1020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2DD6DF72" wp14:editId="2746E345">
                  <wp:extent cx="3035300" cy="311785"/>
                  <wp:effectExtent l="0" t="0" r="12700" b="12065"/>
                  <wp:docPr id="7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5300" cy="31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65899326" wp14:editId="69DF04C6">
                  <wp:extent cx="2886075" cy="250825"/>
                  <wp:effectExtent l="0" t="0" r="9525" b="15875"/>
                  <wp:docPr id="10" name="Изображение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Изображение 7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075" cy="250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2BC71651" wp14:editId="0FAFFAF8">
                  <wp:extent cx="3073400" cy="737870"/>
                  <wp:effectExtent l="0" t="0" r="12700" b="5080"/>
                  <wp:docPr id="9" name="Изображение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Изображение 6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3400" cy="737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37541" w:rsidTr="00A3754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Выберете закон сохранения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 энергии</w:t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78B2E138" wp14:editId="0177217A">
                  <wp:extent cx="3081020" cy="374015"/>
                  <wp:effectExtent l="0" t="0" r="5080" b="6985"/>
                  <wp:docPr id="11" name="Изобра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Изображение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1020" cy="3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524BE9CF" wp14:editId="455595A6">
                  <wp:extent cx="3035300" cy="311785"/>
                  <wp:effectExtent l="0" t="0" r="12700" b="12065"/>
                  <wp:docPr id="12" name="Изображение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Изображение 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5300" cy="31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7F5AD260" wp14:editId="5A459B3E">
                  <wp:extent cx="2886075" cy="250825"/>
                  <wp:effectExtent l="0" t="0" r="9525" b="15875"/>
                  <wp:docPr id="13" name="Изображение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Изображение 7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075" cy="250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3B6188CB" wp14:editId="27C9A379">
                  <wp:extent cx="3073400" cy="737870"/>
                  <wp:effectExtent l="0" t="0" r="12700" b="5080"/>
                  <wp:docPr id="14" name="Изображение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Изображение 6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3400" cy="737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37541" w:rsidTr="00A3754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Порядок аппроксимации производной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0F1F5C49" wp14:editId="41242773">
                  <wp:extent cx="167005" cy="278765"/>
                  <wp:effectExtent l="0" t="0" r="4445" b="6985"/>
                  <wp:docPr id="47" name="Изображение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Изображение 22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05" cy="278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в формуле </w:t>
            </w:r>
            <w:r>
              <w:rPr>
                <w:noProof/>
                <w:lang w:eastAsia="ru-RU"/>
              </w:rPr>
              <w:lastRenderedPageBreak/>
              <w:drawing>
                <wp:inline distT="0" distB="0" distL="114300" distR="114300" wp14:anchorId="230A32D5" wp14:editId="594CD6DD">
                  <wp:extent cx="1234440" cy="283210"/>
                  <wp:effectExtent l="0" t="0" r="3810" b="2540"/>
                  <wp:docPr id="48" name="Изображение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Изображение 23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44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равен</w:t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 первый</w:t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 второй</w:t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 третий</w:t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 четвертый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lastRenderedPageBreak/>
              <w:t>ПСК-3.2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37541" w:rsidTr="00A3754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Для производной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73DBD30B" wp14:editId="533C4960">
                  <wp:extent cx="167005" cy="278765"/>
                  <wp:effectExtent l="0" t="0" r="4445" b="6985"/>
                  <wp:docPr id="50" name="Изображение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Изображение 22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05" cy="278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можно построить следующее количество конечно-разностных аппроксимаций</w:t>
            </w:r>
          </w:p>
          <w:p w:rsidR="00A37541" w:rsidRPr="00300FD7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00FD7">
              <w:rPr>
                <w:rFonts w:eastAsia="Times New Roman"/>
                <w:sz w:val="20"/>
                <w:szCs w:val="20"/>
                <w:lang w:eastAsia="ru-RU"/>
              </w:rPr>
              <w:t>- единственное</w:t>
            </w:r>
          </w:p>
          <w:p w:rsidR="00A37541" w:rsidRPr="00300FD7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00FD7">
              <w:rPr>
                <w:rFonts w:eastAsia="Times New Roman"/>
                <w:sz w:val="20"/>
                <w:szCs w:val="20"/>
                <w:lang w:eastAsia="ru-RU"/>
              </w:rPr>
              <w:t>- не более двух</w:t>
            </w:r>
          </w:p>
          <w:p w:rsidR="00A37541" w:rsidRPr="00300FD7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00FD7">
              <w:rPr>
                <w:rFonts w:eastAsia="Times New Roman"/>
                <w:sz w:val="20"/>
                <w:szCs w:val="20"/>
                <w:lang w:eastAsia="ru-RU"/>
              </w:rPr>
              <w:t>- не более трех</w:t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 бесконечное множество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37541" w:rsidTr="00A3754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Каким образом можно оценить изменение скалярной величины 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f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), известной в точке 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 в точке (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+ d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), где d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малая величина</w:t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114300" distR="114300" wp14:anchorId="4AD7D5CB" wp14:editId="5531B87E">
                  <wp:extent cx="857885" cy="553720"/>
                  <wp:effectExtent l="0" t="0" r="18415" b="17780"/>
                  <wp:docPr id="19" name="Изображение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Изображение 10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885" cy="553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6F7F9B41" wp14:editId="0D73F285">
                  <wp:extent cx="1033145" cy="313055"/>
                  <wp:effectExtent l="0" t="0" r="0" b="0"/>
                  <wp:docPr id="21" name="Изображение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Изображение 11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rcRect b="786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313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342B8CFE" wp14:editId="05CCBA5A">
                  <wp:extent cx="1033145" cy="325755"/>
                  <wp:effectExtent l="0" t="0" r="0" b="0"/>
                  <wp:docPr id="22" name="Изображение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Изображение 11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rcRect t="24588" b="531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1A15CC84" wp14:editId="515391CF">
                  <wp:extent cx="1033145" cy="319405"/>
                  <wp:effectExtent l="0" t="0" r="0" b="0"/>
                  <wp:docPr id="23" name="Изображение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Изображение 11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rcRect t="49696" b="2849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319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0E0D9256" wp14:editId="39B3A271">
                  <wp:extent cx="1033145" cy="337185"/>
                  <wp:effectExtent l="0" t="0" r="0" b="0"/>
                  <wp:docPr id="20" name="Изображение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Изображение 11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rcRect t="769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337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37541" w:rsidTr="00A3754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Каким образом можно оценить изменение векторной величины </w:t>
            </w:r>
            <w:r>
              <w:rPr>
                <w:rFonts w:eastAsia="Times New Roman"/>
                <w:b/>
                <w:bCs/>
                <w:i/>
                <w:iCs/>
                <w:sz w:val="20"/>
                <w:szCs w:val="20"/>
                <w:lang w:eastAsia="ru-RU"/>
              </w:rPr>
              <w:t>u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), известной в точке 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, в точке (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+ d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), где d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малая величина</w:t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114300" distR="114300" wp14:anchorId="2FC253DC" wp14:editId="4D17E667">
                  <wp:extent cx="741045" cy="488315"/>
                  <wp:effectExtent l="0" t="0" r="1905" b="6985"/>
                  <wp:docPr id="25" name="Изображение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Изображение 12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1045" cy="488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28EEE233" wp14:editId="6F687DC4">
                  <wp:extent cx="669290" cy="292735"/>
                  <wp:effectExtent l="0" t="0" r="0" b="0"/>
                  <wp:docPr id="28" name="Изображение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Изображение 13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rcRect t="26354" b="526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" cy="292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16ADADBC" wp14:editId="1FEEBD92">
                  <wp:extent cx="669290" cy="309880"/>
                  <wp:effectExtent l="0" t="0" r="0" b="0"/>
                  <wp:docPr id="27" name="Изображение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Изображение 13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rcRect b="777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24EB4D54" wp14:editId="72024756">
                  <wp:extent cx="669290" cy="320040"/>
                  <wp:effectExtent l="0" t="0" r="0" b="0"/>
                  <wp:docPr id="29" name="Изображение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Изображение 13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rcRect t="52208" b="248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noProof/>
                <w:lang w:eastAsia="ru-RU"/>
              </w:rPr>
              <w:drawing>
                <wp:inline distT="0" distB="0" distL="114300" distR="114300" wp14:anchorId="5C779471" wp14:editId="7286A9F6">
                  <wp:extent cx="669290" cy="306070"/>
                  <wp:effectExtent l="0" t="0" r="0" b="0"/>
                  <wp:docPr id="26" name="Изображение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Изображение 13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rcRect t="780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90" cy="306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37541" w:rsidTr="00A3754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Сеточной функцией называется</w:t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00FD7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множество значений решения конечно-разностного аналога в узлах разностной сетки</w:t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00FD7">
              <w:rPr>
                <w:rFonts w:eastAsia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множество значений решения исходного дифференциального уравнения в узлах разностной сетки</w:t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00FD7">
              <w:rPr>
                <w:rFonts w:eastAsia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множество значений решения конечно-разностного уравнения во всей области изменения непрерывных аргументов</w:t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00FD7">
              <w:rPr>
                <w:rFonts w:eastAsia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непрерывное распределение функции в области решения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37541" w:rsidTr="00A3754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41" w:rsidRDefault="00A3754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Как иначе называют метод бисекций?</w:t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00FD7">
              <w:rPr>
                <w:rFonts w:eastAsia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Метод половинного деления</w:t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00FD7">
              <w:rPr>
                <w:rFonts w:eastAsia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Метод хорд</w:t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 w:rsidRPr="00300FD7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Метод пропорциональных частей</w:t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Метод «начального отрезка»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37541" w:rsidTr="00A3754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41" w:rsidRDefault="00A3754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41" w:rsidRPr="00300FD7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Необходимое условие устойчивости явного численного решения дифференциальных уравнений в частных производных</w:t>
            </w:r>
            <w:r w:rsidRPr="00300FD7">
              <w:rPr>
                <w:rFonts w:eastAsia="Times New Roman"/>
                <w:sz w:val="20"/>
                <w:szCs w:val="20"/>
                <w:lang w:eastAsia="ru-RU"/>
              </w:rPr>
              <w:t>, называется...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37541" w:rsidTr="00A3754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Верно ли утверждение, что измельчение сетки, снижая погрешность аппроксимации, может увеличивать погрешность округления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37541" w:rsidTr="00A3754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Верно ли утверждение, что измельчение сетки, снижая погрешность округления, может увеличивать погрешность аппроксимации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37541" w:rsidTr="00A3754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Верно ли утверждение, что измельчение сетки, снижая погрешность округления, тем самым снижает погрешность аппроксимации.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37541" w:rsidTr="00A3754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При распаде произвольного разрыва могут реализовываться определённые конфигурации течения, укажите какие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37541" w:rsidTr="00A3754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Верно ли утверждение, что метод Эйлера</w:t>
            </w:r>
            <w:r w:rsidRPr="00300FD7">
              <w:rPr>
                <w:rFonts w:eastAsia="Times New Roman"/>
                <w:sz w:val="20"/>
                <w:szCs w:val="20"/>
                <w:lang w:eastAsia="ru-RU"/>
              </w:rPr>
              <w:t>, представленные на рисунке,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аппроксимирует исходное дифференциальное уравнение с первым порядком точности?</w:t>
            </w:r>
          </w:p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114300" distR="114300" wp14:anchorId="71793524" wp14:editId="51F8A2C2">
                  <wp:extent cx="1145540" cy="996315"/>
                  <wp:effectExtent l="0" t="0" r="16510" b="13335"/>
                  <wp:docPr id="39" name="Изображение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Изображение 16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540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37541" w:rsidTr="00A3754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Верно ли утверждение, что модифицированный метод Эйлера 2 порядка точности основывается на вычислении функции 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u</w:t>
            </w:r>
            <w:r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n+1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в последующей точке  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n+1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по значению угла наклона касательной в точке ( 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n+1/2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u</w:t>
            </w:r>
            <w:r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n+1/2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), расположенной посередине между точками 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n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и </w:t>
            </w:r>
            <w: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x</w:t>
            </w:r>
            <w:r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n+1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37541" w:rsidTr="00A3754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Верно ли утверждение, что под сходимостью решения понимается стремление решения конечно-разностного аналога уравнения в частных производных к решению исходного уравнения при измельчении сетки?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37541" w:rsidTr="00A3754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41" w:rsidRDefault="00A3754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Свойство разностной схемы, обусловленное наличием в выражении для погрешности аппроксимации производных четного порядка, называют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37541" w:rsidTr="00A37541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41" w:rsidRDefault="00A37541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280"/>
              </w:tabs>
              <w:suppressAutoHyphens/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41" w:rsidRDefault="00A37541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Свойство разностной схемы, обусловленное наличием в выражении для погрешности аппроксимации производных нечетного порядка, называют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ПСК-3.2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541" w:rsidRDefault="00A37541">
            <w:pPr>
              <w:widowControl w:val="0"/>
              <w:suppressAutoHyphens/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C64569" w:rsidRDefault="00C64569">
      <w:pPr>
        <w:ind w:firstLine="0"/>
      </w:pPr>
    </w:p>
    <w:sectPr w:rsidR="00C64569" w:rsidSect="00A37541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569" w:rsidRDefault="00300FD7">
      <w:pPr>
        <w:spacing w:line="240" w:lineRule="auto"/>
      </w:pPr>
      <w:r>
        <w:separator/>
      </w:r>
    </w:p>
  </w:endnote>
  <w:endnote w:type="continuationSeparator" w:id="0">
    <w:p w:rsidR="00C64569" w:rsidRDefault="00300F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569" w:rsidRDefault="00300FD7">
      <w:pPr>
        <w:spacing w:after="0"/>
      </w:pPr>
      <w:r>
        <w:separator/>
      </w:r>
    </w:p>
  </w:footnote>
  <w:footnote w:type="continuationSeparator" w:id="0">
    <w:p w:rsidR="00C64569" w:rsidRDefault="00300FD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2013F1F"/>
    <w:multiLevelType w:val="multilevel"/>
    <w:tmpl w:val="D2013F1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A768D"/>
    <w:rsid w:val="00172A27"/>
    <w:rsid w:val="00300FD7"/>
    <w:rsid w:val="004F6D48"/>
    <w:rsid w:val="00515F08"/>
    <w:rsid w:val="006755B2"/>
    <w:rsid w:val="006A500C"/>
    <w:rsid w:val="00770812"/>
    <w:rsid w:val="007B0768"/>
    <w:rsid w:val="00A37541"/>
    <w:rsid w:val="00C64569"/>
    <w:rsid w:val="00F672D1"/>
    <w:rsid w:val="00F75EA9"/>
    <w:rsid w:val="0135224E"/>
    <w:rsid w:val="04CA0201"/>
    <w:rsid w:val="070777AD"/>
    <w:rsid w:val="089327F6"/>
    <w:rsid w:val="0A2A2EE8"/>
    <w:rsid w:val="0C746EAB"/>
    <w:rsid w:val="0CFB33B1"/>
    <w:rsid w:val="0D8F5098"/>
    <w:rsid w:val="0DC257D6"/>
    <w:rsid w:val="0E4E5CCE"/>
    <w:rsid w:val="0ED97325"/>
    <w:rsid w:val="10314825"/>
    <w:rsid w:val="12896320"/>
    <w:rsid w:val="12D90E3A"/>
    <w:rsid w:val="12EF7422"/>
    <w:rsid w:val="13693592"/>
    <w:rsid w:val="13E92582"/>
    <w:rsid w:val="1647529D"/>
    <w:rsid w:val="16913E2B"/>
    <w:rsid w:val="19823668"/>
    <w:rsid w:val="1A2C356C"/>
    <w:rsid w:val="1B214753"/>
    <w:rsid w:val="1D664248"/>
    <w:rsid w:val="1D73453E"/>
    <w:rsid w:val="1EE7180F"/>
    <w:rsid w:val="1F964FEC"/>
    <w:rsid w:val="1FCA7AC7"/>
    <w:rsid w:val="21134105"/>
    <w:rsid w:val="222A51C9"/>
    <w:rsid w:val="23A72EC6"/>
    <w:rsid w:val="253312FD"/>
    <w:rsid w:val="259D721E"/>
    <w:rsid w:val="26F86432"/>
    <w:rsid w:val="288B59AF"/>
    <w:rsid w:val="2944442E"/>
    <w:rsid w:val="29B91531"/>
    <w:rsid w:val="2B4B15C8"/>
    <w:rsid w:val="2BF457E9"/>
    <w:rsid w:val="2CF36E54"/>
    <w:rsid w:val="2D31223E"/>
    <w:rsid w:val="2D3E7B36"/>
    <w:rsid w:val="2D65712B"/>
    <w:rsid w:val="2DE57531"/>
    <w:rsid w:val="2DE92F64"/>
    <w:rsid w:val="2E0A5AE4"/>
    <w:rsid w:val="2EF66597"/>
    <w:rsid w:val="326128BE"/>
    <w:rsid w:val="331224FA"/>
    <w:rsid w:val="35B6712B"/>
    <w:rsid w:val="35ED2BDA"/>
    <w:rsid w:val="384A0187"/>
    <w:rsid w:val="3BC73042"/>
    <w:rsid w:val="3E9F341D"/>
    <w:rsid w:val="3F235055"/>
    <w:rsid w:val="40172062"/>
    <w:rsid w:val="41FA21A4"/>
    <w:rsid w:val="45AF0A29"/>
    <w:rsid w:val="46180AAD"/>
    <w:rsid w:val="46F25D74"/>
    <w:rsid w:val="477405C0"/>
    <w:rsid w:val="47A51179"/>
    <w:rsid w:val="47F801CC"/>
    <w:rsid w:val="48EB6A9E"/>
    <w:rsid w:val="4AC9763E"/>
    <w:rsid w:val="4AD37EB1"/>
    <w:rsid w:val="4DE07C29"/>
    <w:rsid w:val="4EAC0B8D"/>
    <w:rsid w:val="50516725"/>
    <w:rsid w:val="506F72BD"/>
    <w:rsid w:val="50B232AB"/>
    <w:rsid w:val="51B2704F"/>
    <w:rsid w:val="51CD7577"/>
    <w:rsid w:val="51F33591"/>
    <w:rsid w:val="524F5C6B"/>
    <w:rsid w:val="52E108A3"/>
    <w:rsid w:val="539D750B"/>
    <w:rsid w:val="53B41875"/>
    <w:rsid w:val="547A32A8"/>
    <w:rsid w:val="565D589A"/>
    <w:rsid w:val="58366CDB"/>
    <w:rsid w:val="58C92E19"/>
    <w:rsid w:val="59896614"/>
    <w:rsid w:val="5A263B0E"/>
    <w:rsid w:val="5A623658"/>
    <w:rsid w:val="5B2337F0"/>
    <w:rsid w:val="5C1D3F6D"/>
    <w:rsid w:val="5C22540A"/>
    <w:rsid w:val="5ECC1F13"/>
    <w:rsid w:val="5EF7302C"/>
    <w:rsid w:val="5F570541"/>
    <w:rsid w:val="62E95123"/>
    <w:rsid w:val="64373767"/>
    <w:rsid w:val="64DD15D0"/>
    <w:rsid w:val="64F4461D"/>
    <w:rsid w:val="66961005"/>
    <w:rsid w:val="6714011F"/>
    <w:rsid w:val="681A729C"/>
    <w:rsid w:val="688A55F1"/>
    <w:rsid w:val="68DD5B96"/>
    <w:rsid w:val="69264077"/>
    <w:rsid w:val="6A31115D"/>
    <w:rsid w:val="6B364A70"/>
    <w:rsid w:val="6CE931C8"/>
    <w:rsid w:val="6D5F0A69"/>
    <w:rsid w:val="6E087D91"/>
    <w:rsid w:val="6F734173"/>
    <w:rsid w:val="73235BA9"/>
    <w:rsid w:val="73D36613"/>
    <w:rsid w:val="75113A9C"/>
    <w:rsid w:val="77790089"/>
    <w:rsid w:val="78C34330"/>
    <w:rsid w:val="79EB757B"/>
    <w:rsid w:val="7A0D4155"/>
    <w:rsid w:val="7AA87FBE"/>
    <w:rsid w:val="7ACC7CDF"/>
    <w:rsid w:val="7C031368"/>
    <w:rsid w:val="7EED33E7"/>
    <w:rsid w:val="7F3731B0"/>
    <w:rsid w:val="7FF2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9FCD1B-33F6-44F3-BDAD-796F46E16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  <w:ind w:firstLine="709"/>
    </w:pPr>
    <w:rPr>
      <w:rFonts w:eastAsiaTheme="minorHAnsi" w:cstheme="minorBidi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val="en-US" w:eastAsia="zh-CN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00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0FD7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631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2024-06-13T10:01:00Z</dcterms:created>
  <dcterms:modified xsi:type="dcterms:W3CDTF">2024-06-13T10:01:00Z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A16190E73E5E452FA5870230B6B49DF3_12</vt:lpwstr>
  </property>
</Properties>
</file>