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463AC" w:rsidRPr="001463AC" w14:paraId="02D165B8" w14:textId="77777777" w:rsidTr="00AB320C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259F2" w14:textId="77777777" w:rsidR="007B0768" w:rsidRPr="004B4DA7" w:rsidRDefault="007B0768" w:rsidP="007B0768">
            <w:pPr>
              <w:ind w:firstLine="0"/>
              <w:jc w:val="center"/>
              <w:rPr>
                <w:szCs w:val="28"/>
              </w:rPr>
            </w:pPr>
            <w:r w:rsidRPr="004B4DA7">
              <w:rPr>
                <w:szCs w:val="28"/>
              </w:rPr>
              <w:t>Приложение 4 к рабочей программе дисциплины</w:t>
            </w:r>
          </w:p>
        </w:tc>
      </w:tr>
      <w:tr w:rsidR="001463AC" w:rsidRPr="001463AC" w14:paraId="1D232A70" w14:textId="77777777" w:rsidTr="00AB320C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338C8" w14:textId="77777777" w:rsidR="00AB320C" w:rsidRPr="001815F7" w:rsidRDefault="00AB320C" w:rsidP="00AB320C">
            <w:pPr>
              <w:ind w:firstLine="0"/>
              <w:jc w:val="center"/>
              <w:rPr>
                <w:bCs/>
              </w:rPr>
            </w:pPr>
            <w:r w:rsidRPr="001815F7">
              <w:rPr>
                <w:bCs/>
              </w:rPr>
              <w:t xml:space="preserve">Информационные устройства и системы в </w:t>
            </w:r>
          </w:p>
          <w:p w14:paraId="3637FE4A" w14:textId="7EA61510" w:rsidR="007B0768" w:rsidRPr="00AB320C" w:rsidRDefault="00AB320C" w:rsidP="00AB320C">
            <w:pPr>
              <w:ind w:firstLine="0"/>
              <w:jc w:val="center"/>
            </w:pPr>
            <w:proofErr w:type="spellStart"/>
            <w:r w:rsidRPr="001815F7">
              <w:rPr>
                <w:bCs/>
              </w:rPr>
              <w:t>мехатронике</w:t>
            </w:r>
            <w:proofErr w:type="spellEnd"/>
            <w:r w:rsidRPr="001815F7">
              <w:rPr>
                <w:bCs/>
              </w:rPr>
              <w:t xml:space="preserve"> и робототехнике</w:t>
            </w:r>
          </w:p>
        </w:tc>
      </w:tr>
      <w:tr w:rsidR="001463AC" w:rsidRPr="001463AC" w14:paraId="52A67064" w14:textId="77777777" w:rsidTr="00AB320C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FD517" w14:textId="77777777" w:rsidR="007B0768" w:rsidRPr="001463AC" w:rsidRDefault="007B0768" w:rsidP="007B0768">
            <w:pPr>
              <w:ind w:firstLine="0"/>
              <w:jc w:val="center"/>
            </w:pPr>
          </w:p>
          <w:p w14:paraId="053EBB5C" w14:textId="77777777" w:rsidR="007B0768" w:rsidRPr="001463AC" w:rsidRDefault="007B0768" w:rsidP="007B0768">
            <w:pPr>
              <w:ind w:firstLine="0"/>
              <w:jc w:val="center"/>
              <w:rPr>
                <w:b/>
              </w:rPr>
            </w:pPr>
            <w:r w:rsidRPr="001463AC">
              <w:rPr>
                <w:b/>
              </w:rPr>
              <w:t>Фонд оценочных средств</w:t>
            </w:r>
          </w:p>
        </w:tc>
      </w:tr>
      <w:tr w:rsidR="001463AC" w:rsidRPr="001463AC" w14:paraId="742DD341" w14:textId="77777777" w:rsidTr="00AB320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2A077" w14:textId="77777777" w:rsidR="007B0768" w:rsidRPr="001463AC" w:rsidRDefault="007B0768">
            <w:pPr>
              <w:ind w:firstLine="0"/>
            </w:pPr>
            <w:r w:rsidRPr="001463AC">
              <w:t>Направление/</w:t>
            </w:r>
            <w:r w:rsidRPr="001463AC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E3E6" w14:textId="6C816DC8" w:rsidR="007B0768" w:rsidRPr="00A75C02" w:rsidRDefault="006C2641">
            <w:pPr>
              <w:ind w:firstLine="0"/>
            </w:pPr>
            <w:r w:rsidRPr="00A75C02">
              <w:t xml:space="preserve">15.04.06 </w:t>
            </w:r>
            <w:proofErr w:type="spellStart"/>
            <w:r w:rsidRPr="00A75C02">
              <w:t>Мехатроника</w:t>
            </w:r>
            <w:proofErr w:type="spellEnd"/>
            <w:r w:rsidRPr="00A75C02">
              <w:t xml:space="preserve"> и робототехника </w:t>
            </w:r>
          </w:p>
        </w:tc>
      </w:tr>
      <w:tr w:rsidR="001463AC" w:rsidRPr="001463AC" w14:paraId="251C5AD9" w14:textId="77777777" w:rsidTr="00AB320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E699D" w14:textId="77777777" w:rsidR="007B0768" w:rsidRPr="001463AC" w:rsidRDefault="007B0768">
            <w:pPr>
              <w:ind w:firstLine="0"/>
            </w:pPr>
            <w:r w:rsidRPr="001463AC">
              <w:t>Специализация/</w:t>
            </w:r>
            <w:r w:rsidRPr="001463AC">
              <w:br/>
              <w:t>профиль/</w:t>
            </w:r>
            <w:r w:rsidRPr="001463AC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66F65" w14:textId="48F6A9CE" w:rsidR="007B0768" w:rsidRPr="00A75C02" w:rsidRDefault="006C2641">
            <w:pPr>
              <w:ind w:firstLine="0"/>
            </w:pPr>
            <w:r w:rsidRPr="00A75C02">
              <w:t>Современные робототехнические системы и комплексы</w:t>
            </w:r>
          </w:p>
        </w:tc>
      </w:tr>
      <w:tr w:rsidR="001463AC" w:rsidRPr="001463AC" w14:paraId="0CF857E1" w14:textId="77777777" w:rsidTr="00AB320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F28D" w14:textId="77777777" w:rsidR="007B0768" w:rsidRPr="001463AC" w:rsidRDefault="007B0768">
            <w:pPr>
              <w:ind w:firstLine="0"/>
            </w:pPr>
            <w:r w:rsidRPr="001463AC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6DC25" w14:textId="506820C4" w:rsidR="007B0768" w:rsidRPr="00A75C02" w:rsidRDefault="006C2641">
            <w:pPr>
              <w:ind w:firstLine="0"/>
            </w:pPr>
            <w:r w:rsidRPr="00A75C02">
              <w:t>Магистратура</w:t>
            </w:r>
          </w:p>
        </w:tc>
      </w:tr>
      <w:tr w:rsidR="001463AC" w:rsidRPr="001463AC" w14:paraId="171AA3DA" w14:textId="77777777" w:rsidTr="00AB320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FFD73" w14:textId="77777777" w:rsidR="007B0768" w:rsidRPr="001463AC" w:rsidRDefault="007B0768">
            <w:pPr>
              <w:ind w:firstLine="0"/>
            </w:pPr>
            <w:r w:rsidRPr="001463AC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AECC8" w14:textId="45BDF06B" w:rsidR="007B0768" w:rsidRPr="00A75C02" w:rsidRDefault="007B0768">
            <w:pPr>
              <w:ind w:firstLine="0"/>
            </w:pPr>
            <w:r w:rsidRPr="00A75C02">
              <w:t>Очная</w:t>
            </w:r>
          </w:p>
        </w:tc>
      </w:tr>
      <w:tr w:rsidR="001463AC" w:rsidRPr="001463AC" w14:paraId="1BA78605" w14:textId="77777777" w:rsidTr="00AB320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CAAF3" w14:textId="77777777" w:rsidR="00F672D1" w:rsidRPr="001463AC" w:rsidRDefault="00F672D1">
            <w:pPr>
              <w:ind w:firstLine="0"/>
            </w:pPr>
            <w:r w:rsidRPr="001463AC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7146E" w14:textId="32522427" w:rsidR="00F672D1" w:rsidRPr="00A75C02" w:rsidRDefault="006C2641">
            <w:pPr>
              <w:ind w:firstLine="0"/>
            </w:pPr>
            <w:r w:rsidRPr="00A75C02">
              <w:t>И Информационные и управляющие системы</w:t>
            </w:r>
          </w:p>
        </w:tc>
      </w:tr>
      <w:tr w:rsidR="001463AC" w:rsidRPr="001463AC" w14:paraId="49DFAF13" w14:textId="77777777" w:rsidTr="00AB320C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D414A" w14:textId="77777777" w:rsidR="007B0768" w:rsidRPr="001463AC" w:rsidRDefault="007B0768">
            <w:pPr>
              <w:ind w:firstLine="0"/>
            </w:pPr>
            <w:r w:rsidRPr="001463AC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E74B2" w14:textId="7A4961F1" w:rsidR="007B0768" w:rsidRPr="00A75C02" w:rsidRDefault="006C2641">
            <w:pPr>
              <w:ind w:firstLine="0"/>
            </w:pPr>
            <w:r w:rsidRPr="00A75C02">
              <w:t xml:space="preserve">И8 </w:t>
            </w:r>
            <w:r w:rsidR="00933898" w:rsidRPr="00A75C02">
              <w:t>С</w:t>
            </w:r>
            <w:r w:rsidR="00933898" w:rsidRPr="00A75C02">
              <w:rPr>
                <w:rFonts w:cs="Times New Roman"/>
                <w:szCs w:val="28"/>
              </w:rPr>
              <w:t xml:space="preserve">истемы приводов, </w:t>
            </w:r>
            <w:proofErr w:type="spellStart"/>
            <w:r w:rsidR="00933898" w:rsidRPr="00A75C02">
              <w:rPr>
                <w:rFonts w:cs="Times New Roman"/>
                <w:szCs w:val="28"/>
              </w:rPr>
              <w:t>мехатроника</w:t>
            </w:r>
            <w:proofErr w:type="spellEnd"/>
            <w:r w:rsidR="00933898" w:rsidRPr="00A75C02">
              <w:rPr>
                <w:rFonts w:cs="Times New Roman"/>
                <w:szCs w:val="28"/>
              </w:rPr>
              <w:t xml:space="preserve"> и робототехника</w:t>
            </w:r>
          </w:p>
        </w:tc>
      </w:tr>
      <w:tr w:rsidR="001463AC" w:rsidRPr="001463AC" w14:paraId="6242747D" w14:textId="77777777" w:rsidTr="00AB320C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C40A6" w14:textId="77777777" w:rsidR="007B0768" w:rsidRPr="001463AC" w:rsidRDefault="007B0768" w:rsidP="007B0768">
            <w:pPr>
              <w:ind w:firstLine="0"/>
            </w:pPr>
            <w:r w:rsidRPr="001463AC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8E47C" w14:textId="35BC204D" w:rsidR="007B0768" w:rsidRPr="001463AC" w:rsidRDefault="00933898">
            <w:pPr>
              <w:ind w:firstLine="0"/>
            </w:pPr>
            <w:r>
              <w:t>И8 С</w:t>
            </w:r>
            <w:r w:rsidRPr="00933898">
              <w:rPr>
                <w:rFonts w:cs="Times New Roman"/>
                <w:color w:val="000000"/>
                <w:szCs w:val="28"/>
              </w:rPr>
              <w:t xml:space="preserve">истемы приводов, </w:t>
            </w:r>
            <w:proofErr w:type="spellStart"/>
            <w:r w:rsidRPr="00933898">
              <w:rPr>
                <w:rFonts w:cs="Times New Roman"/>
                <w:color w:val="000000"/>
                <w:szCs w:val="28"/>
              </w:rPr>
              <w:t>мехатроника</w:t>
            </w:r>
            <w:proofErr w:type="spellEnd"/>
            <w:r w:rsidRPr="00933898">
              <w:rPr>
                <w:rFonts w:cs="Times New Roman"/>
                <w:color w:val="000000"/>
                <w:szCs w:val="28"/>
              </w:rPr>
              <w:t xml:space="preserve"> и робототехника</w:t>
            </w:r>
          </w:p>
        </w:tc>
      </w:tr>
      <w:tr w:rsidR="001463AC" w:rsidRPr="001463AC" w14:paraId="4070B228" w14:textId="77777777" w:rsidTr="00AB320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BBA99" w14:textId="77777777" w:rsidR="007B0768" w:rsidRPr="001463AC" w:rsidRDefault="007B0768">
            <w:pPr>
              <w:ind w:firstLine="0"/>
            </w:pPr>
            <w:r w:rsidRPr="001463AC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25B98" w14:textId="77777777" w:rsidR="007B0768" w:rsidRPr="001463AC" w:rsidRDefault="007B0768">
            <w:pPr>
              <w:ind w:firstLine="0"/>
            </w:pPr>
            <w:r w:rsidRPr="001463AC">
              <w:t>2023</w:t>
            </w:r>
          </w:p>
        </w:tc>
      </w:tr>
    </w:tbl>
    <w:p w14:paraId="3E6F7D80" w14:textId="77777777" w:rsidR="006755B2" w:rsidRDefault="006755B2"/>
    <w:p w14:paraId="6EA42704" w14:textId="2A79C123" w:rsidR="003932EB" w:rsidRDefault="003932EB">
      <w:pPr>
        <w:ind w:firstLine="0"/>
      </w:pPr>
      <w:r>
        <w:br w:type="page"/>
      </w:r>
    </w:p>
    <w:p w14:paraId="10CC0D1E" w14:textId="14378E07" w:rsidR="003932EB" w:rsidRPr="00D31DCF" w:rsidRDefault="003932EB" w:rsidP="00D31DCF">
      <w:pPr>
        <w:pBdr>
          <w:bottom w:val="single" w:sz="12" w:space="1" w:color="auto"/>
        </w:pBdr>
        <w:spacing w:line="240" w:lineRule="auto"/>
        <w:ind w:firstLine="0"/>
        <w:jc w:val="center"/>
        <w:rPr>
          <w:rFonts w:cs="Times New Roman"/>
          <w:b/>
          <w:bCs/>
          <w:sz w:val="20"/>
          <w:szCs w:val="20"/>
        </w:rPr>
      </w:pPr>
      <w:r w:rsidRPr="00D31DCF">
        <w:rPr>
          <w:rFonts w:cs="Times New Roman"/>
          <w:b/>
          <w:bCs/>
          <w:sz w:val="20"/>
          <w:szCs w:val="20"/>
        </w:rPr>
        <w:lastRenderedPageBreak/>
        <w:t>ФОС по дисциплине «</w:t>
      </w:r>
      <w:r w:rsidR="00A75C02" w:rsidRPr="00D31DCF">
        <w:rPr>
          <w:rFonts w:eastAsia="Times New Roman" w:cs="Times New Roman"/>
          <w:b/>
          <w:sz w:val="20"/>
          <w:szCs w:val="20"/>
          <w:lang w:eastAsia="ru-RU"/>
        </w:rPr>
        <w:t xml:space="preserve">Информационные устройства и системы в </w:t>
      </w:r>
      <w:proofErr w:type="spellStart"/>
      <w:r w:rsidR="00A75C02" w:rsidRPr="00D31DCF">
        <w:rPr>
          <w:rFonts w:eastAsia="Times New Roman" w:cs="Times New Roman"/>
          <w:b/>
          <w:sz w:val="20"/>
          <w:szCs w:val="20"/>
          <w:lang w:eastAsia="ru-RU"/>
        </w:rPr>
        <w:t>мехатронике</w:t>
      </w:r>
      <w:proofErr w:type="spellEnd"/>
      <w:r w:rsidR="00A75C02" w:rsidRPr="00D31DCF">
        <w:rPr>
          <w:rFonts w:eastAsia="Times New Roman" w:cs="Times New Roman"/>
          <w:b/>
          <w:sz w:val="20"/>
          <w:szCs w:val="20"/>
          <w:lang w:eastAsia="ru-RU"/>
        </w:rPr>
        <w:t xml:space="preserve"> и робототехнике</w:t>
      </w:r>
      <w:r w:rsidR="00E435F7" w:rsidRPr="00D31DCF">
        <w:rPr>
          <w:rFonts w:eastAsia="Times New Roman" w:cs="Times New Roman"/>
          <w:b/>
          <w:sz w:val="20"/>
          <w:szCs w:val="20"/>
          <w:lang w:eastAsia="ru-RU"/>
        </w:rPr>
        <w:t>»</w:t>
      </w:r>
    </w:p>
    <w:p w14:paraId="7F1FF842" w14:textId="77777777" w:rsidR="003932EB" w:rsidRPr="00D31DCF" w:rsidRDefault="003932EB" w:rsidP="003932EB">
      <w:pPr>
        <w:jc w:val="center"/>
        <w:rPr>
          <w:rFonts w:cs="Times New Roman"/>
          <w:b/>
          <w:bCs/>
          <w:sz w:val="20"/>
          <w:szCs w:val="20"/>
        </w:rPr>
      </w:pPr>
      <w:r w:rsidRPr="00D31DCF">
        <w:rPr>
          <w:rFonts w:cs="Times New Roman"/>
          <w:b/>
          <w:bCs/>
          <w:sz w:val="20"/>
          <w:szCs w:val="20"/>
        </w:rPr>
        <w:t xml:space="preserve">ОП ВО 15.04.06 </w:t>
      </w:r>
      <w:proofErr w:type="spellStart"/>
      <w:r w:rsidRPr="00D31DCF">
        <w:rPr>
          <w:rFonts w:cs="Times New Roman"/>
          <w:b/>
          <w:bCs/>
          <w:sz w:val="20"/>
          <w:szCs w:val="20"/>
        </w:rPr>
        <w:t>Мехатроника</w:t>
      </w:r>
      <w:proofErr w:type="spellEnd"/>
      <w:r w:rsidRPr="00D31DCF">
        <w:rPr>
          <w:rFonts w:cs="Times New Roman"/>
          <w:b/>
          <w:bCs/>
          <w:sz w:val="20"/>
          <w:szCs w:val="20"/>
        </w:rPr>
        <w:t xml:space="preserve"> и робототехника «Современные робототехнические системы и комплексы», форма обучения очная</w:t>
      </w:r>
    </w:p>
    <w:p w14:paraId="4A996098" w14:textId="77777777" w:rsidR="003932EB" w:rsidRPr="00D31DCF" w:rsidRDefault="003932EB" w:rsidP="003932EB">
      <w:pPr>
        <w:jc w:val="both"/>
        <w:rPr>
          <w:rFonts w:cs="Times New Roman"/>
          <w:sz w:val="20"/>
          <w:szCs w:val="20"/>
        </w:rPr>
      </w:pPr>
      <w:r w:rsidRPr="00D31DCF">
        <w:rPr>
          <w:rFonts w:cs="Times New Roman"/>
          <w:sz w:val="20"/>
          <w:szCs w:val="20"/>
        </w:rPr>
        <w:t xml:space="preserve">Компетенции: </w:t>
      </w:r>
    </w:p>
    <w:p w14:paraId="596706F4" w14:textId="2A1A027B" w:rsidR="00E53A3E" w:rsidRDefault="00A92331" w:rsidP="00E53A3E">
      <w:pPr>
        <w:spacing w:line="240" w:lineRule="auto"/>
        <w:ind w:right="67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ПСК-2.1 — способен</w:t>
      </w:r>
      <w:r w:rsidR="00E53A3E" w:rsidRPr="00E53A3E">
        <w:rPr>
          <w:rFonts w:cs="Times New Roman"/>
          <w:sz w:val="20"/>
          <w:szCs w:val="20"/>
        </w:rPr>
        <w:t xml:space="preserve"> составлять математические модели, производить расчеты и проектирование</w:t>
      </w:r>
      <w:r w:rsidR="00E53A3E">
        <w:rPr>
          <w:rFonts w:cs="Times New Roman"/>
          <w:sz w:val="20"/>
          <w:szCs w:val="20"/>
        </w:rPr>
        <w:t xml:space="preserve"> </w:t>
      </w:r>
      <w:proofErr w:type="spellStart"/>
      <w:r w:rsidR="00E53A3E" w:rsidRPr="00E53A3E">
        <w:rPr>
          <w:rFonts w:cs="Times New Roman"/>
          <w:sz w:val="20"/>
          <w:szCs w:val="20"/>
        </w:rPr>
        <w:t>мехатронных</w:t>
      </w:r>
      <w:proofErr w:type="spellEnd"/>
      <w:r w:rsidR="00E53A3E" w:rsidRPr="00E53A3E">
        <w:rPr>
          <w:rFonts w:cs="Times New Roman"/>
          <w:sz w:val="20"/>
          <w:szCs w:val="20"/>
        </w:rPr>
        <w:t xml:space="preserve"> и робототехнических систем, их подсистем, включая исполнительные, информационно-сенсорные и управляющие модули</w:t>
      </w:r>
      <w:r>
        <w:rPr>
          <w:rFonts w:cs="Times New Roman"/>
          <w:sz w:val="20"/>
          <w:szCs w:val="20"/>
        </w:rPr>
        <w:t>.</w:t>
      </w: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5"/>
        <w:gridCol w:w="5876"/>
        <w:gridCol w:w="1559"/>
        <w:gridCol w:w="957"/>
      </w:tblGrid>
      <w:tr w:rsidR="00006E28" w:rsidRPr="00D31DCF" w14:paraId="4F43F3E7" w14:textId="77777777" w:rsidTr="00006E28"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14:paraId="0D44ADCD" w14:textId="77777777" w:rsidR="00006E28" w:rsidRPr="00D31DCF" w:rsidRDefault="00006E28" w:rsidP="007867F0">
            <w:pPr>
              <w:ind w:hanging="3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1DCF">
              <w:rPr>
                <w:rFonts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76" w:type="dxa"/>
            <w:tcBorders>
              <w:top w:val="single" w:sz="4" w:space="0" w:color="auto"/>
            </w:tcBorders>
            <w:vAlign w:val="center"/>
          </w:tcPr>
          <w:p w14:paraId="1ECC3AC3" w14:textId="77777777" w:rsidR="00006E28" w:rsidRPr="00A92331" w:rsidRDefault="00006E28" w:rsidP="00006E28">
            <w:pPr>
              <w:ind w:firstLine="31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92331">
              <w:rPr>
                <w:rFonts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6E02D589" w14:textId="77777777" w:rsidR="00006E28" w:rsidRPr="00D31DCF" w:rsidRDefault="00006E28" w:rsidP="00006E28">
            <w:pPr>
              <w:ind w:firstLine="11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1DCF">
              <w:rPr>
                <w:rFonts w:cs="Times New Roman"/>
                <w:b/>
                <w:sz w:val="20"/>
                <w:szCs w:val="20"/>
              </w:rPr>
              <w:t>Компетенция</w:t>
            </w:r>
          </w:p>
        </w:tc>
        <w:tc>
          <w:tcPr>
            <w:tcW w:w="957" w:type="dxa"/>
            <w:tcBorders>
              <w:top w:val="single" w:sz="4" w:space="0" w:color="auto"/>
            </w:tcBorders>
          </w:tcPr>
          <w:p w14:paraId="7DC6D0C4" w14:textId="77777777" w:rsidR="00006E28" w:rsidRPr="00D31DCF" w:rsidRDefault="00006E28" w:rsidP="002C496C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1DCF">
              <w:rPr>
                <w:rFonts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006E28" w:rsidRPr="00D31DCF" w14:paraId="2DF24D17" w14:textId="77777777" w:rsidTr="00006E28">
        <w:tc>
          <w:tcPr>
            <w:tcW w:w="1065" w:type="dxa"/>
          </w:tcPr>
          <w:p w14:paraId="7CF0B2C4" w14:textId="77777777" w:rsidR="00006E28" w:rsidRPr="00D31DCF" w:rsidRDefault="00006E28" w:rsidP="007C2B0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141E30A1" w14:textId="77777777" w:rsidR="00006E28" w:rsidRPr="00A92331" w:rsidRDefault="00006E28" w:rsidP="00006E28">
            <w:pPr>
              <w:spacing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 xml:space="preserve">Какая система называется информационной? </w:t>
            </w:r>
          </w:p>
          <w:p w14:paraId="653C55DF" w14:textId="77777777" w:rsidR="00006E28" w:rsidRPr="00A92331" w:rsidRDefault="00006E28" w:rsidP="00006E28">
            <w:pPr>
              <w:pStyle w:val="a6"/>
              <w:spacing w:line="240" w:lineRule="auto"/>
              <w:ind w:left="0" w:firstLine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A92331">
              <w:rPr>
                <w:rFonts w:ascii="Times New Roman" w:hAnsi="Times New Roman" w:cs="Times New Roman"/>
                <w:sz w:val="20"/>
                <w:szCs w:val="20"/>
              </w:rPr>
              <w:t>а) Целостная система взаимосвязанных средств и методов сохранения, обработки, поиска и распространения информации, обслуживаемая и используемая человеком.</w:t>
            </w:r>
          </w:p>
          <w:p w14:paraId="56B72D7E" w14:textId="77777777" w:rsidR="00006E28" w:rsidRPr="00A92331" w:rsidRDefault="00006E28" w:rsidP="00006E28">
            <w:pPr>
              <w:pStyle w:val="a6"/>
              <w:spacing w:line="240" w:lineRule="auto"/>
              <w:ind w:left="0" w:firstLine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A92331">
              <w:rPr>
                <w:rFonts w:ascii="Times New Roman" w:hAnsi="Times New Roman" w:cs="Times New Roman"/>
                <w:sz w:val="20"/>
                <w:szCs w:val="20"/>
              </w:rPr>
              <w:t>б) Целостная система несвязанных средств и методов сохранения, обработки, поиска и распространения информации, необходимая и используемая человеком.</w:t>
            </w:r>
          </w:p>
          <w:p w14:paraId="4C5920AD" w14:textId="77777777" w:rsidR="00006E28" w:rsidRPr="00A92331" w:rsidRDefault="00006E28" w:rsidP="00006E28">
            <w:pPr>
              <w:pStyle w:val="a6"/>
              <w:spacing w:before="240" w:line="240" w:lineRule="auto"/>
              <w:ind w:left="0" w:firstLine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A92331">
              <w:rPr>
                <w:rFonts w:ascii="Times New Roman" w:hAnsi="Times New Roman" w:cs="Times New Roman"/>
                <w:sz w:val="20"/>
                <w:szCs w:val="20"/>
              </w:rPr>
              <w:t>в) Часть системы взаимосвязанных средств и методов сохранения, обработки, поиска и архивирования информации, обслуживаемая и используемая человеком.</w:t>
            </w:r>
          </w:p>
          <w:p w14:paraId="124767E3" w14:textId="77777777" w:rsidR="00006E28" w:rsidRPr="00A92331" w:rsidRDefault="00006E28" w:rsidP="00006E28">
            <w:pPr>
              <w:pStyle w:val="a6"/>
              <w:spacing w:before="240" w:line="240" w:lineRule="auto"/>
              <w:ind w:left="0" w:firstLine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A92331">
              <w:rPr>
                <w:rFonts w:ascii="Times New Roman" w:hAnsi="Times New Roman" w:cs="Times New Roman"/>
                <w:sz w:val="20"/>
                <w:szCs w:val="20"/>
              </w:rPr>
              <w:t>г) упорядоченный набор информационных датчиков</w:t>
            </w:r>
          </w:p>
          <w:p w14:paraId="1EE651D3" w14:textId="7BD39665" w:rsidR="00006E28" w:rsidRPr="00A92331" w:rsidRDefault="00006E28" w:rsidP="00006E2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316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66DF37" w14:textId="6DFFA1ED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7E8E236F" w14:textId="77777777" w:rsidR="00006E28" w:rsidRPr="00D31DCF" w:rsidRDefault="00006E28" w:rsidP="002C496C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780D817C" w14:textId="77777777" w:rsidTr="00006E28">
        <w:tc>
          <w:tcPr>
            <w:tcW w:w="1065" w:type="dxa"/>
          </w:tcPr>
          <w:p w14:paraId="43843742" w14:textId="77777777" w:rsidR="00006E28" w:rsidRPr="00D31DCF" w:rsidRDefault="00006E28" w:rsidP="007C2B0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7AC897A4" w14:textId="77777777" w:rsidR="00006E28" w:rsidRPr="00A92331" w:rsidRDefault="00006E28" w:rsidP="00006E28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 w:firstLine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A92331">
              <w:rPr>
                <w:rFonts w:ascii="Times New Roman" w:hAnsi="Times New Roman" w:cs="Times New Roman"/>
                <w:sz w:val="20"/>
                <w:szCs w:val="20"/>
              </w:rPr>
              <w:t>Какое количество датчиков достаточно для определения положения объекта в пространстве.</w:t>
            </w:r>
          </w:p>
          <w:p w14:paraId="7C6E724C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а) Число датчиков равное числу степеней свободы выходного звена механизма</w:t>
            </w:r>
          </w:p>
          <w:p w14:paraId="3423DA67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б) Число датчиков равное числу управляемых приводов в механизме</w:t>
            </w:r>
          </w:p>
          <w:p w14:paraId="5E7E6095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в) Шесть</w:t>
            </w:r>
          </w:p>
          <w:p w14:paraId="314C12B1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г) Три</w:t>
            </w:r>
          </w:p>
          <w:p w14:paraId="4E75CC9E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</w:p>
          <w:p w14:paraId="158B700A" w14:textId="7C016F89" w:rsidR="00006E28" w:rsidRPr="00A92331" w:rsidRDefault="00006E28" w:rsidP="00006E2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316"/>
              <w:jc w:val="both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766C810C" w14:textId="6697D0A5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3B9FAF1B" w14:textId="77777777" w:rsidR="00006E28" w:rsidRPr="00D31DCF" w:rsidRDefault="00006E28" w:rsidP="002C496C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35869DEE" w14:textId="77777777" w:rsidTr="00006E28">
        <w:tc>
          <w:tcPr>
            <w:tcW w:w="1065" w:type="dxa"/>
          </w:tcPr>
          <w:p w14:paraId="0EA8AB58" w14:textId="77777777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091300F0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Связь, в которой обмен информацией (передача и приём сообщений) между двумя корреспондентами осуществляется в обоих направлениях может быть:</w:t>
            </w:r>
          </w:p>
          <w:p w14:paraId="39179A2E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а) все утверждения – верные;</w:t>
            </w:r>
          </w:p>
          <w:p w14:paraId="5982B562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б) односторонней;</w:t>
            </w:r>
          </w:p>
          <w:p w14:paraId="06754A85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в) дуплексной;</w:t>
            </w:r>
          </w:p>
          <w:p w14:paraId="77C209C9" w14:textId="5CB88298" w:rsidR="00006E28" w:rsidRPr="00A92331" w:rsidRDefault="00006E28" w:rsidP="00006E28">
            <w:pPr>
              <w:pStyle w:val="a6"/>
              <w:spacing w:after="0" w:line="240" w:lineRule="auto"/>
              <w:ind w:left="0" w:firstLine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A92331">
              <w:rPr>
                <w:rFonts w:ascii="Times New Roman" w:hAnsi="Times New Roman" w:cs="Times New Roman"/>
                <w:sz w:val="20"/>
                <w:szCs w:val="20"/>
              </w:rPr>
              <w:t>г) симплексной</w:t>
            </w:r>
          </w:p>
        </w:tc>
        <w:tc>
          <w:tcPr>
            <w:tcW w:w="1559" w:type="dxa"/>
          </w:tcPr>
          <w:p w14:paraId="5CF92BAA" w14:textId="60C111A9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5E0D0BB2" w14:textId="04AED519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54B1AD70" w14:textId="77777777" w:rsidTr="00006E28">
        <w:tc>
          <w:tcPr>
            <w:tcW w:w="1065" w:type="dxa"/>
          </w:tcPr>
          <w:p w14:paraId="1D807249" w14:textId="77777777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4C9D757C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Каналами связи в аппаратном интерфейсе могут сбыть</w:t>
            </w:r>
            <w:r w:rsidRPr="00A92331">
              <w:rPr>
                <w:rFonts w:cs="Times New Roman"/>
                <w:bCs/>
                <w:sz w:val="20"/>
                <w:szCs w:val="20"/>
              </w:rPr>
              <w:t xml:space="preserve"> (выбрать неверный ответ):</w:t>
            </w:r>
          </w:p>
          <w:p w14:paraId="4FB0E4CC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а) акустический канал;</w:t>
            </w:r>
          </w:p>
          <w:p w14:paraId="50463C47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б) проводные каналы связи;</w:t>
            </w:r>
          </w:p>
          <w:p w14:paraId="3183454A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в) Оптические каналы связи (инфракрасные, оптоволоконные);</w:t>
            </w:r>
          </w:p>
          <w:p w14:paraId="1405E507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A92331">
              <w:rPr>
                <w:rFonts w:cs="Times New Roman"/>
                <w:sz w:val="20"/>
                <w:szCs w:val="20"/>
              </w:rPr>
              <w:t>г.Радиоканалы</w:t>
            </w:r>
            <w:proofErr w:type="spellEnd"/>
            <w:r w:rsidRPr="00A92331">
              <w:rPr>
                <w:rFonts w:cs="Times New Roman"/>
                <w:sz w:val="20"/>
                <w:szCs w:val="20"/>
              </w:rPr>
              <w:t xml:space="preserve">  (</w:t>
            </w:r>
            <w:proofErr w:type="gramEnd"/>
            <w:r w:rsidRPr="00A92331">
              <w:rPr>
                <w:rFonts w:cs="Times New Roman"/>
                <w:sz w:val="20"/>
                <w:szCs w:val="20"/>
              </w:rPr>
              <w:t>НЧ, спутниковая связь).</w:t>
            </w:r>
          </w:p>
          <w:p w14:paraId="63AD1842" w14:textId="77777777" w:rsidR="00006E28" w:rsidRPr="00A92331" w:rsidRDefault="00006E28" w:rsidP="00006E28">
            <w:pPr>
              <w:pStyle w:val="a6"/>
              <w:spacing w:after="0" w:line="240" w:lineRule="auto"/>
              <w:ind w:left="0" w:firstLine="3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BF9781C" w14:textId="5668D791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3C81A55D" w14:textId="76C0DCF4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03E79C29" w14:textId="77777777" w:rsidTr="00006E28">
        <w:tc>
          <w:tcPr>
            <w:tcW w:w="1065" w:type="dxa"/>
          </w:tcPr>
          <w:p w14:paraId="2FAC26B0" w14:textId="77777777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58610A32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Связь, в которой обмен информацией (передача и приём сообщений) между двумя корреспондентами осуществляется в обоих направлениях может быть:</w:t>
            </w:r>
          </w:p>
          <w:p w14:paraId="1DD0FE34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а) все утверждения – верные;</w:t>
            </w:r>
          </w:p>
          <w:p w14:paraId="75B4C2CA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б) односторонней;</w:t>
            </w:r>
          </w:p>
          <w:p w14:paraId="32A1BE8A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в) дуплексной;</w:t>
            </w:r>
          </w:p>
          <w:p w14:paraId="0217710E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г) симплексной.</w:t>
            </w:r>
          </w:p>
          <w:p w14:paraId="7A54FA23" w14:textId="77777777" w:rsidR="00006E28" w:rsidRPr="00A92331" w:rsidRDefault="00006E28" w:rsidP="00006E28">
            <w:pPr>
              <w:pStyle w:val="a6"/>
              <w:spacing w:after="0" w:line="240" w:lineRule="auto"/>
              <w:ind w:left="0" w:firstLine="3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3BF4B04" w14:textId="41C26078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0CADD596" w14:textId="00CB35AB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1AF48D39" w14:textId="77777777" w:rsidTr="00006E28">
        <w:tc>
          <w:tcPr>
            <w:tcW w:w="1065" w:type="dxa"/>
          </w:tcPr>
          <w:p w14:paraId="4B40DA22" w14:textId="77777777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6C64C5C6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Способы компенсации и учета систематических погрешностей датчиков:</w:t>
            </w:r>
          </w:p>
          <w:p w14:paraId="71043E54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а) все названные ниже способы;</w:t>
            </w:r>
          </w:p>
          <w:p w14:paraId="4AD81107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 xml:space="preserve">б) </w:t>
            </w:r>
            <w:proofErr w:type="spellStart"/>
            <w:r w:rsidRPr="00A92331">
              <w:rPr>
                <w:rFonts w:cs="Times New Roman"/>
                <w:sz w:val="20"/>
                <w:szCs w:val="20"/>
              </w:rPr>
              <w:t>аналитичекий</w:t>
            </w:r>
            <w:proofErr w:type="spellEnd"/>
            <w:r w:rsidRPr="00A92331">
              <w:rPr>
                <w:rFonts w:cs="Times New Roman"/>
                <w:sz w:val="20"/>
                <w:szCs w:val="20"/>
              </w:rPr>
              <w:t>;</w:t>
            </w:r>
          </w:p>
          <w:p w14:paraId="5E1224C4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proofErr w:type="gramStart"/>
            <w:r w:rsidRPr="00A92331">
              <w:rPr>
                <w:rFonts w:cs="Times New Roman"/>
                <w:sz w:val="20"/>
                <w:szCs w:val="20"/>
              </w:rPr>
              <w:lastRenderedPageBreak/>
              <w:t>в)методический</w:t>
            </w:r>
            <w:proofErr w:type="gramEnd"/>
            <w:r w:rsidRPr="00A92331">
              <w:rPr>
                <w:rFonts w:cs="Times New Roman"/>
                <w:sz w:val="20"/>
                <w:szCs w:val="20"/>
              </w:rPr>
              <w:t>;</w:t>
            </w:r>
          </w:p>
          <w:p w14:paraId="11FD1C2D" w14:textId="79194A44" w:rsidR="00006E28" w:rsidRPr="00A92331" w:rsidRDefault="00006E28" w:rsidP="00006E28">
            <w:pPr>
              <w:pStyle w:val="a6"/>
              <w:spacing w:after="0"/>
              <w:ind w:left="0" w:firstLine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A92331">
              <w:rPr>
                <w:rFonts w:ascii="Times New Roman" w:hAnsi="Times New Roman" w:cs="Times New Roman"/>
                <w:sz w:val="20"/>
                <w:szCs w:val="20"/>
              </w:rPr>
              <w:t>в)схемотехнический</w:t>
            </w:r>
          </w:p>
        </w:tc>
        <w:tc>
          <w:tcPr>
            <w:tcW w:w="1559" w:type="dxa"/>
          </w:tcPr>
          <w:p w14:paraId="376EE20C" w14:textId="4ACB3C3D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ПСК-2.1</w:t>
            </w:r>
          </w:p>
        </w:tc>
        <w:tc>
          <w:tcPr>
            <w:tcW w:w="957" w:type="dxa"/>
          </w:tcPr>
          <w:p w14:paraId="33E2B2DD" w14:textId="013DFADE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6007C061" w14:textId="77777777" w:rsidTr="00006E28">
        <w:tc>
          <w:tcPr>
            <w:tcW w:w="1065" w:type="dxa"/>
          </w:tcPr>
          <w:p w14:paraId="11F17426" w14:textId="77777777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24CD0A8C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Какой из приборов является электровакуумным прибором передачи изображений:</w:t>
            </w:r>
          </w:p>
          <w:p w14:paraId="691A5AD3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а) видикон;</w:t>
            </w:r>
          </w:p>
          <w:p w14:paraId="331B32CF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б) ПЗС матрица;</w:t>
            </w:r>
          </w:p>
          <w:p w14:paraId="35790717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в) фотодиодная матрица.</w:t>
            </w:r>
          </w:p>
          <w:p w14:paraId="77018AB3" w14:textId="77777777" w:rsidR="00006E28" w:rsidRPr="00A92331" w:rsidRDefault="00006E28" w:rsidP="00006E28">
            <w:pPr>
              <w:pStyle w:val="a6"/>
              <w:spacing w:after="0"/>
              <w:ind w:left="0" w:firstLine="3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555A66" w14:textId="3EA1F36A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2179FDBB" w14:textId="5108E06A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3CCE6A6C" w14:textId="77777777" w:rsidTr="00006E28">
        <w:tc>
          <w:tcPr>
            <w:tcW w:w="1065" w:type="dxa"/>
          </w:tcPr>
          <w:p w14:paraId="4B9F2F4E" w14:textId="77777777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0F30586F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Какой датчик служит для измерения расстояния?</w:t>
            </w:r>
          </w:p>
          <w:p w14:paraId="4CBD6062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а) ультразвуковой датчик</w:t>
            </w:r>
          </w:p>
          <w:p w14:paraId="18276313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 xml:space="preserve"> б) датчик цвета</w:t>
            </w:r>
          </w:p>
          <w:p w14:paraId="3A1090B7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 xml:space="preserve"> в) датчик касания</w:t>
            </w:r>
          </w:p>
          <w:p w14:paraId="288C9AE4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г) тахогенератор</w:t>
            </w:r>
          </w:p>
          <w:p w14:paraId="34E6A20C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6641119" w14:textId="41B3CE02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07F0D2AA" w14:textId="0C43B60E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477F5EB1" w14:textId="77777777" w:rsidTr="00006E28">
        <w:tc>
          <w:tcPr>
            <w:tcW w:w="1065" w:type="dxa"/>
          </w:tcPr>
          <w:p w14:paraId="56737C95" w14:textId="77777777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0C65D6EC" w14:textId="4B11F50F" w:rsidR="00006E28" w:rsidRPr="00A92331" w:rsidRDefault="00006E28" w:rsidP="00006E28">
            <w:pPr>
              <w:ind w:firstLine="316"/>
              <w:rPr>
                <w:rFonts w:cs="Times New Roman"/>
                <w:bCs/>
                <w:sz w:val="20"/>
                <w:szCs w:val="20"/>
              </w:rPr>
            </w:pPr>
            <w:r w:rsidRPr="00A92331">
              <w:rPr>
                <w:rFonts w:cs="Times New Roman"/>
                <w:bCs/>
                <w:sz w:val="20"/>
                <w:szCs w:val="20"/>
              </w:rPr>
              <w:t xml:space="preserve"> Из какого материала выполняются проволочные </w:t>
            </w:r>
            <w:proofErr w:type="spellStart"/>
            <w:r w:rsidRPr="00A92331">
              <w:rPr>
                <w:rFonts w:cs="Times New Roman"/>
                <w:bCs/>
                <w:sz w:val="20"/>
                <w:szCs w:val="20"/>
              </w:rPr>
              <w:t>тензодатчики</w:t>
            </w:r>
            <w:proofErr w:type="spellEnd"/>
            <w:r w:rsidRPr="00A92331">
              <w:rPr>
                <w:rFonts w:cs="Times New Roman"/>
                <w:bCs/>
                <w:sz w:val="20"/>
                <w:szCs w:val="20"/>
              </w:rPr>
              <w:t>:</w:t>
            </w:r>
          </w:p>
          <w:p w14:paraId="61698188" w14:textId="0D184D14" w:rsidR="00006E28" w:rsidRPr="00A92331" w:rsidRDefault="00006E28" w:rsidP="00006E28">
            <w:pPr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а) константана;</w:t>
            </w:r>
            <w:r w:rsidRPr="00A92331">
              <w:rPr>
                <w:rFonts w:cs="Times New Roman"/>
                <w:sz w:val="20"/>
                <w:szCs w:val="20"/>
              </w:rPr>
              <w:br/>
              <w:t>б) нихром;</w:t>
            </w:r>
            <w:r w:rsidRPr="00A92331">
              <w:rPr>
                <w:rFonts w:cs="Times New Roman"/>
                <w:sz w:val="20"/>
                <w:szCs w:val="20"/>
              </w:rPr>
              <w:br/>
              <w:t>в) алюминий;</w:t>
            </w:r>
            <w:r w:rsidRPr="00A92331">
              <w:rPr>
                <w:rFonts w:cs="Times New Roman"/>
                <w:sz w:val="20"/>
                <w:szCs w:val="20"/>
              </w:rPr>
              <w:br/>
              <w:t>г) сталь;</w:t>
            </w:r>
            <w:r w:rsidRPr="00A92331">
              <w:rPr>
                <w:rFonts w:cs="Times New Roman"/>
                <w:sz w:val="20"/>
                <w:szCs w:val="20"/>
              </w:rPr>
              <w:br/>
              <w:t>д) медь.</w:t>
            </w:r>
          </w:p>
          <w:p w14:paraId="277F47AE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2E2DA96" w14:textId="66A57CD1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43E8728D" w14:textId="72A15EAA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22A25EB3" w14:textId="77777777" w:rsidTr="00006E28">
        <w:tc>
          <w:tcPr>
            <w:tcW w:w="1065" w:type="dxa"/>
          </w:tcPr>
          <w:p w14:paraId="0CCD19AF" w14:textId="77777777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788583B4" w14:textId="2BF3B2AB" w:rsidR="00006E28" w:rsidRPr="00A92331" w:rsidRDefault="00006E28" w:rsidP="00006E28">
            <w:pPr>
              <w:ind w:firstLine="316"/>
              <w:rPr>
                <w:rFonts w:cs="Times New Roman"/>
                <w:bCs/>
                <w:sz w:val="20"/>
                <w:szCs w:val="20"/>
              </w:rPr>
            </w:pPr>
            <w:r w:rsidRPr="00A92331">
              <w:rPr>
                <w:rFonts w:cs="Times New Roman"/>
                <w:bCs/>
                <w:sz w:val="20"/>
                <w:szCs w:val="20"/>
              </w:rPr>
              <w:t xml:space="preserve"> Для чего предназначены </w:t>
            </w:r>
            <w:proofErr w:type="spellStart"/>
            <w:r w:rsidRPr="00A92331">
              <w:rPr>
                <w:rFonts w:cs="Times New Roman"/>
                <w:bCs/>
                <w:sz w:val="20"/>
                <w:szCs w:val="20"/>
              </w:rPr>
              <w:t>тензодатчики</w:t>
            </w:r>
            <w:proofErr w:type="spellEnd"/>
            <w:r w:rsidRPr="00A92331">
              <w:rPr>
                <w:rFonts w:cs="Times New Roman"/>
                <w:bCs/>
                <w:sz w:val="20"/>
                <w:szCs w:val="20"/>
              </w:rPr>
              <w:t>:</w:t>
            </w:r>
          </w:p>
          <w:p w14:paraId="6DE95CEF" w14:textId="4DD8DB9F" w:rsidR="00006E28" w:rsidRPr="00A92331" w:rsidRDefault="00006E28" w:rsidP="00006E28">
            <w:pPr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а) измерение деформации;</w:t>
            </w:r>
            <w:r w:rsidRPr="00A92331">
              <w:rPr>
                <w:rFonts w:cs="Times New Roman"/>
                <w:sz w:val="20"/>
                <w:szCs w:val="20"/>
              </w:rPr>
              <w:br/>
              <w:t>б) контроль тока;</w:t>
            </w:r>
            <w:r w:rsidRPr="00A92331">
              <w:rPr>
                <w:rFonts w:cs="Times New Roman"/>
                <w:sz w:val="20"/>
                <w:szCs w:val="20"/>
              </w:rPr>
              <w:br/>
              <w:t>в) защита от напряжений;</w:t>
            </w:r>
            <w:r w:rsidRPr="00A92331">
              <w:rPr>
                <w:rFonts w:cs="Times New Roman"/>
                <w:sz w:val="20"/>
                <w:szCs w:val="20"/>
              </w:rPr>
              <w:br/>
              <w:t xml:space="preserve">г) защита от </w:t>
            </w:r>
            <w:proofErr w:type="spellStart"/>
            <w:r w:rsidRPr="00A92331">
              <w:rPr>
                <w:rFonts w:cs="Times New Roman"/>
                <w:sz w:val="20"/>
                <w:szCs w:val="20"/>
              </w:rPr>
              <w:t>к.з</w:t>
            </w:r>
            <w:proofErr w:type="spellEnd"/>
            <w:r w:rsidRPr="00A92331">
              <w:rPr>
                <w:rFonts w:cs="Times New Roman"/>
                <w:sz w:val="20"/>
                <w:szCs w:val="20"/>
              </w:rPr>
              <w:t>.</w:t>
            </w:r>
            <w:r w:rsidRPr="00A92331">
              <w:rPr>
                <w:rFonts w:cs="Times New Roman"/>
                <w:sz w:val="20"/>
                <w:szCs w:val="20"/>
              </w:rPr>
              <w:br/>
              <w:t>д) измерение температур.</w:t>
            </w:r>
          </w:p>
          <w:p w14:paraId="335EFD41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094915" w14:textId="52B01940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0A4560E1" w14:textId="614B47F1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5D5D57AE" w14:textId="77777777" w:rsidTr="00006E28">
        <w:tc>
          <w:tcPr>
            <w:tcW w:w="1065" w:type="dxa"/>
          </w:tcPr>
          <w:p w14:paraId="536F38C6" w14:textId="77777777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6CE1F1EC" w14:textId="457FD62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Наименьшее значение входной величины, которое вызывает появление сигнала на выходе датчика, называется….</w:t>
            </w:r>
          </w:p>
        </w:tc>
        <w:tc>
          <w:tcPr>
            <w:tcW w:w="1559" w:type="dxa"/>
          </w:tcPr>
          <w:p w14:paraId="42DE6237" w14:textId="5FB84F5E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686A9EDC" w14:textId="41188982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4B55AF80" w14:textId="77777777" w:rsidTr="00006E28">
        <w:tc>
          <w:tcPr>
            <w:tcW w:w="1065" w:type="dxa"/>
          </w:tcPr>
          <w:p w14:paraId="16E09433" w14:textId="77777777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40A224EB" w14:textId="2BC8F1F6" w:rsidR="00006E28" w:rsidRPr="00A92331" w:rsidRDefault="00006E28" w:rsidP="00006E28">
            <w:pPr>
              <w:pStyle w:val="a6"/>
              <w:spacing w:after="0"/>
              <w:ind w:left="0" w:firstLine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A92331">
              <w:rPr>
                <w:rFonts w:ascii="Times New Roman" w:hAnsi="Times New Roman" w:cs="Times New Roman"/>
                <w:bCs/>
                <w:sz w:val="20"/>
                <w:szCs w:val="20"/>
              </w:rPr>
              <w:t>Тахогенератор это :</w:t>
            </w:r>
          </w:p>
        </w:tc>
        <w:tc>
          <w:tcPr>
            <w:tcW w:w="1559" w:type="dxa"/>
          </w:tcPr>
          <w:p w14:paraId="70437FA5" w14:textId="1FA3C865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6884D7BF" w14:textId="31C4A330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77BF7688" w14:textId="77777777" w:rsidTr="00006E28">
        <w:tc>
          <w:tcPr>
            <w:tcW w:w="1065" w:type="dxa"/>
          </w:tcPr>
          <w:p w14:paraId="2BE58E9A" w14:textId="77777777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5FBCAF49" w14:textId="7C0EAD74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bCs/>
                <w:sz w:val="20"/>
                <w:szCs w:val="20"/>
              </w:rPr>
            </w:pPr>
            <w:r w:rsidRPr="00A92331">
              <w:rPr>
                <w:rFonts w:cs="Times New Roman"/>
                <w:bCs/>
                <w:sz w:val="20"/>
                <w:szCs w:val="20"/>
              </w:rPr>
              <w:t xml:space="preserve">Тактильные датчики принято подразделять по следующим основным </w:t>
            </w:r>
            <w:proofErr w:type="gramStart"/>
            <w:r w:rsidRPr="00A92331">
              <w:rPr>
                <w:rFonts w:cs="Times New Roman"/>
                <w:bCs/>
                <w:sz w:val="20"/>
                <w:szCs w:val="20"/>
              </w:rPr>
              <w:t>признакам  (</w:t>
            </w:r>
            <w:proofErr w:type="gramEnd"/>
            <w:r w:rsidRPr="00A92331">
              <w:rPr>
                <w:rFonts w:cs="Times New Roman"/>
                <w:bCs/>
                <w:sz w:val="20"/>
                <w:szCs w:val="20"/>
              </w:rPr>
              <w:t>выбрать неверный ответ):</w:t>
            </w:r>
          </w:p>
          <w:p w14:paraId="649D7EC6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bCs/>
                <w:sz w:val="20"/>
                <w:szCs w:val="20"/>
              </w:rPr>
            </w:pPr>
            <w:r w:rsidRPr="00A92331">
              <w:rPr>
                <w:rFonts w:cs="Times New Roman"/>
                <w:bCs/>
                <w:sz w:val="20"/>
                <w:szCs w:val="20"/>
              </w:rPr>
              <w:t>а) по массе и габаритам;</w:t>
            </w:r>
          </w:p>
          <w:p w14:paraId="09156A6B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bCs/>
                <w:sz w:val="20"/>
                <w:szCs w:val="20"/>
              </w:rPr>
            </w:pPr>
            <w:r w:rsidRPr="00A92331">
              <w:rPr>
                <w:rFonts w:cs="Times New Roman"/>
                <w:bCs/>
                <w:sz w:val="20"/>
                <w:szCs w:val="20"/>
              </w:rPr>
              <w:t>б) по характеру измеряемых параметров – датчики контактного давления, датчики касания и датчики проскальзывания;</w:t>
            </w:r>
          </w:p>
          <w:p w14:paraId="15A04159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bCs/>
                <w:sz w:val="20"/>
                <w:szCs w:val="20"/>
              </w:rPr>
            </w:pPr>
            <w:r w:rsidRPr="00A92331">
              <w:rPr>
                <w:rFonts w:cs="Times New Roman"/>
                <w:bCs/>
                <w:sz w:val="20"/>
                <w:szCs w:val="20"/>
              </w:rPr>
              <w:t>в) по размерности – одиночные и матричные;</w:t>
            </w:r>
          </w:p>
          <w:p w14:paraId="209C6FA2" w14:textId="3FF7A8D5" w:rsidR="00006E28" w:rsidRPr="00A92331" w:rsidRDefault="00006E28" w:rsidP="00006E28">
            <w:pPr>
              <w:pStyle w:val="a6"/>
              <w:spacing w:after="0"/>
              <w:ind w:left="0" w:firstLine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A92331">
              <w:rPr>
                <w:rFonts w:ascii="Times New Roman" w:hAnsi="Times New Roman" w:cs="Times New Roman"/>
                <w:bCs/>
                <w:sz w:val="20"/>
                <w:szCs w:val="20"/>
              </w:rPr>
              <w:t>г) по форме выходного сигнала- дискретные (релейные) и аналоговые</w:t>
            </w:r>
          </w:p>
        </w:tc>
        <w:tc>
          <w:tcPr>
            <w:tcW w:w="1559" w:type="dxa"/>
          </w:tcPr>
          <w:p w14:paraId="5DFD261A" w14:textId="1062073A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53AB8FFB" w14:textId="25BE1E3E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74357228" w14:textId="77777777" w:rsidTr="00006E28">
        <w:tc>
          <w:tcPr>
            <w:tcW w:w="1065" w:type="dxa"/>
          </w:tcPr>
          <w:p w14:paraId="213C7A46" w14:textId="77777777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4C18B8D2" w14:textId="77777777" w:rsidR="00006E28" w:rsidRPr="00A92331" w:rsidRDefault="00006E28" w:rsidP="00006E28">
            <w:pPr>
              <w:ind w:firstLine="316"/>
              <w:rPr>
                <w:rFonts w:cs="Times New Roman"/>
                <w:bCs/>
                <w:sz w:val="20"/>
                <w:szCs w:val="20"/>
              </w:rPr>
            </w:pPr>
            <w:r w:rsidRPr="00A92331">
              <w:rPr>
                <w:rFonts w:cs="Times New Roman"/>
                <w:bCs/>
                <w:sz w:val="20"/>
                <w:szCs w:val="20"/>
              </w:rPr>
              <w:t>Что происходит с коэффициентом усиления при отрицательной обратной связи:</w:t>
            </w:r>
          </w:p>
          <w:p w14:paraId="282B8A07" w14:textId="798EFEEB" w:rsidR="00006E28" w:rsidRPr="00A92331" w:rsidRDefault="00006E28" w:rsidP="00006E28">
            <w:pPr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а) уменьшается;</w:t>
            </w:r>
            <w:r w:rsidRPr="00A92331">
              <w:rPr>
                <w:rFonts w:cs="Times New Roman"/>
                <w:sz w:val="20"/>
                <w:szCs w:val="20"/>
              </w:rPr>
              <w:br/>
              <w:t>б) увеличивается;</w:t>
            </w:r>
            <w:r w:rsidRPr="00A92331">
              <w:rPr>
                <w:rFonts w:cs="Times New Roman"/>
                <w:sz w:val="20"/>
                <w:szCs w:val="20"/>
              </w:rPr>
              <w:br/>
              <w:t>в) равный ∞;</w:t>
            </w:r>
            <w:r w:rsidRPr="00A92331">
              <w:rPr>
                <w:rFonts w:cs="Times New Roman"/>
                <w:sz w:val="20"/>
                <w:szCs w:val="20"/>
              </w:rPr>
              <w:br/>
              <w:t>г) равный 0</w:t>
            </w:r>
          </w:p>
        </w:tc>
        <w:tc>
          <w:tcPr>
            <w:tcW w:w="1559" w:type="dxa"/>
          </w:tcPr>
          <w:p w14:paraId="1EDCE8A5" w14:textId="156E4DB0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1BD5CD66" w14:textId="1C5053DB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5E042467" w14:textId="77777777" w:rsidTr="00006E28">
        <w:tc>
          <w:tcPr>
            <w:tcW w:w="1065" w:type="dxa"/>
          </w:tcPr>
          <w:p w14:paraId="36B599A6" w14:textId="77777777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50F443D3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Какая из названных характеристик не является характеристикой датчика изображения?</w:t>
            </w:r>
          </w:p>
          <w:p w14:paraId="45DAD6E9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а) оптическая мощность;</w:t>
            </w:r>
          </w:p>
          <w:p w14:paraId="777379A4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б) разрешающая способность;</w:t>
            </w:r>
          </w:p>
          <w:p w14:paraId="240E6FFB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в) чувствительность;</w:t>
            </w:r>
          </w:p>
          <w:p w14:paraId="58EABD22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г) спектральная характеристика.</w:t>
            </w:r>
          </w:p>
          <w:p w14:paraId="6FD4524A" w14:textId="77777777" w:rsidR="00006E28" w:rsidRPr="00A92331" w:rsidRDefault="00006E28" w:rsidP="00006E28">
            <w:pPr>
              <w:pStyle w:val="a6"/>
              <w:spacing w:after="0"/>
              <w:ind w:left="0" w:firstLine="3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F1D6155" w14:textId="7B858550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652BD7D6" w14:textId="4660E637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292B46D1" w14:textId="77777777" w:rsidTr="00006E28">
        <w:tc>
          <w:tcPr>
            <w:tcW w:w="1065" w:type="dxa"/>
          </w:tcPr>
          <w:p w14:paraId="4EE00E1B" w14:textId="77777777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0296A19C" w14:textId="77777777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Датчики, преобразующие входную величину в изменение какого-либо электрического параметра (R, L или C)</w:t>
            </w:r>
          </w:p>
          <w:p w14:paraId="30273AE2" w14:textId="381DA3B8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а) параметрические</w:t>
            </w:r>
          </w:p>
          <w:p w14:paraId="6C0ABC73" w14:textId="42280489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б) емкостные</w:t>
            </w:r>
          </w:p>
          <w:p w14:paraId="72EC8B80" w14:textId="3AD1833A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в) индуктивные</w:t>
            </w:r>
          </w:p>
          <w:p w14:paraId="77B093ED" w14:textId="71BD49F1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г) генераторные</w:t>
            </w:r>
          </w:p>
          <w:p w14:paraId="048A05B1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CAA1D8E" w14:textId="728B9AC6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253CD104" w14:textId="2AAF85A2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0D1E8545" w14:textId="77777777" w:rsidTr="00006E28">
        <w:tc>
          <w:tcPr>
            <w:tcW w:w="1065" w:type="dxa"/>
          </w:tcPr>
          <w:p w14:paraId="46007B42" w14:textId="77777777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1D7BD5D1" w14:textId="6F33519A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 xml:space="preserve">Отношение приращения выходной величины к приращению входной величины S = </w:t>
            </w:r>
            <w:proofErr w:type="spellStart"/>
            <w:r w:rsidRPr="00A92331">
              <w:rPr>
                <w:rFonts w:cs="Times New Roman"/>
                <w:sz w:val="20"/>
                <w:szCs w:val="20"/>
              </w:rPr>
              <w:t>Аy</w:t>
            </w:r>
            <w:proofErr w:type="spellEnd"/>
            <w:r w:rsidRPr="00A92331">
              <w:rPr>
                <w:rFonts w:cs="Times New Roman"/>
                <w:sz w:val="20"/>
                <w:szCs w:val="20"/>
              </w:rPr>
              <w:t>/</w:t>
            </w:r>
            <w:proofErr w:type="spellStart"/>
            <w:r w:rsidRPr="00A92331">
              <w:rPr>
                <w:rFonts w:cs="Times New Roman"/>
                <w:sz w:val="20"/>
                <w:szCs w:val="20"/>
              </w:rPr>
              <w:t>Аx</w:t>
            </w:r>
            <w:proofErr w:type="spellEnd"/>
            <w:r w:rsidRPr="00A92331">
              <w:rPr>
                <w:rFonts w:cs="Times New Roman"/>
                <w:sz w:val="20"/>
                <w:szCs w:val="20"/>
              </w:rPr>
              <w:t xml:space="preserve"> датчика называется:</w:t>
            </w:r>
          </w:p>
          <w:p w14:paraId="32C67012" w14:textId="77777777" w:rsidR="00006E28" w:rsidRPr="00A92331" w:rsidRDefault="00006E28" w:rsidP="00006E28">
            <w:pPr>
              <w:numPr>
                <w:ilvl w:val="0"/>
                <w:numId w:val="5"/>
              </w:numPr>
              <w:spacing w:after="0" w:line="240" w:lineRule="auto"/>
              <w:ind w:left="0"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чувствительностью</w:t>
            </w:r>
          </w:p>
          <w:p w14:paraId="01C61E69" w14:textId="77777777" w:rsidR="00006E28" w:rsidRPr="00A92331" w:rsidRDefault="00006E28" w:rsidP="00006E28">
            <w:pPr>
              <w:numPr>
                <w:ilvl w:val="0"/>
                <w:numId w:val="5"/>
              </w:numPr>
              <w:spacing w:after="0" w:line="240" w:lineRule="auto"/>
              <w:ind w:left="0"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порогом чувствительности</w:t>
            </w:r>
          </w:p>
          <w:p w14:paraId="28895AA4" w14:textId="77777777" w:rsidR="00006E28" w:rsidRPr="00A92331" w:rsidRDefault="00006E28" w:rsidP="00006E28">
            <w:pPr>
              <w:numPr>
                <w:ilvl w:val="0"/>
                <w:numId w:val="5"/>
              </w:numPr>
              <w:spacing w:after="0" w:line="240" w:lineRule="auto"/>
              <w:ind w:left="0"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статической характеристикой</w:t>
            </w:r>
          </w:p>
          <w:p w14:paraId="38671DC6" w14:textId="77777777" w:rsidR="00006E28" w:rsidRPr="00A92331" w:rsidRDefault="00006E28" w:rsidP="00006E28">
            <w:pPr>
              <w:numPr>
                <w:ilvl w:val="0"/>
                <w:numId w:val="5"/>
              </w:numPr>
              <w:spacing w:after="0" w:line="240" w:lineRule="auto"/>
              <w:ind w:left="0"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инерционностью</w:t>
            </w:r>
          </w:p>
          <w:p w14:paraId="1B856613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31B0FCF" w14:textId="3600A92C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703A716E" w14:textId="292FB27C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2E2AFF09" w14:textId="77777777" w:rsidTr="00006E28">
        <w:tc>
          <w:tcPr>
            <w:tcW w:w="1065" w:type="dxa"/>
          </w:tcPr>
          <w:p w14:paraId="52811B3B" w14:textId="608EDEAF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876" w:type="dxa"/>
          </w:tcPr>
          <w:p w14:paraId="03BD4C96" w14:textId="47449B8F" w:rsidR="00006E28" w:rsidRPr="00A92331" w:rsidRDefault="00006E28" w:rsidP="00006E28">
            <w:pPr>
              <w:spacing w:after="0" w:line="240" w:lineRule="auto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2331">
              <w:rPr>
                <w:rFonts w:cs="Times New Roman"/>
                <w:sz w:val="20"/>
                <w:szCs w:val="20"/>
              </w:rPr>
              <w:t>Тип датчика, представляющий собой переменный резистор, называется</w:t>
            </w:r>
          </w:p>
          <w:p w14:paraId="102FDB0E" w14:textId="77777777" w:rsidR="00006E28" w:rsidRPr="00A92331" w:rsidRDefault="00006E28" w:rsidP="00006E28">
            <w:pPr>
              <w:numPr>
                <w:ilvl w:val="0"/>
                <w:numId w:val="6"/>
              </w:numPr>
              <w:spacing w:after="0" w:line="240" w:lineRule="auto"/>
              <w:ind w:left="0"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потенциометрический</w:t>
            </w:r>
          </w:p>
          <w:p w14:paraId="16F36348" w14:textId="77777777" w:rsidR="00006E28" w:rsidRPr="00A92331" w:rsidRDefault="00006E28" w:rsidP="00006E28">
            <w:pPr>
              <w:numPr>
                <w:ilvl w:val="0"/>
                <w:numId w:val="6"/>
              </w:numPr>
              <w:spacing w:after="0" w:line="240" w:lineRule="auto"/>
              <w:ind w:left="0"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индуктивный</w:t>
            </w:r>
          </w:p>
          <w:p w14:paraId="123487AB" w14:textId="77777777" w:rsidR="00006E28" w:rsidRPr="00A92331" w:rsidRDefault="00006E28" w:rsidP="00006E28">
            <w:pPr>
              <w:numPr>
                <w:ilvl w:val="0"/>
                <w:numId w:val="6"/>
              </w:numPr>
              <w:spacing w:after="0" w:line="240" w:lineRule="auto"/>
              <w:ind w:left="0"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емкостный</w:t>
            </w:r>
          </w:p>
          <w:p w14:paraId="04455BAE" w14:textId="77777777" w:rsidR="00006E28" w:rsidRPr="00A92331" w:rsidRDefault="00006E28" w:rsidP="00006E28">
            <w:pPr>
              <w:numPr>
                <w:ilvl w:val="0"/>
                <w:numId w:val="6"/>
              </w:numPr>
              <w:spacing w:after="0" w:line="240" w:lineRule="auto"/>
              <w:ind w:left="0"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поплавковый</w:t>
            </w:r>
          </w:p>
          <w:p w14:paraId="3DFE9853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FDFB8BD" w14:textId="4A415CE2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04BEFE36" w14:textId="769BA4E6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70F5A5ED" w14:textId="77777777" w:rsidTr="00006E28">
        <w:tc>
          <w:tcPr>
            <w:tcW w:w="1065" w:type="dxa"/>
          </w:tcPr>
          <w:p w14:paraId="3488321D" w14:textId="4B622FAB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876" w:type="dxa"/>
          </w:tcPr>
          <w:p w14:paraId="555AC3A9" w14:textId="6CC2E00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t>Класс точности прибора</w:t>
            </w:r>
          </w:p>
          <w:p w14:paraId="16111552" w14:textId="280A987D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  <w:lang w:val="kk-KZ"/>
              </w:rPr>
              <w:t>максимальная погрешность, отнесённая к пределу измерения, выраженная в процентах</w:t>
            </w:r>
          </w:p>
          <w:p w14:paraId="286BA5FC" w14:textId="3988A8AF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  <w:lang w:val="kk-KZ"/>
              </w:rPr>
              <w:t>относительная погрешность, отнесённая к пределу измерения, выраженная в процентах</w:t>
            </w:r>
          </w:p>
          <w:p w14:paraId="44CB7B0E" w14:textId="4ABC2108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  <w:lang w:val="kk-KZ"/>
              </w:rPr>
              <w:t>приведенная погрешность, отнесённая к пределу измерения, выраженная в процентах</w:t>
            </w:r>
          </w:p>
          <w:p w14:paraId="4D3C9F01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  <w:lang w:val="kk-KZ"/>
              </w:rPr>
              <w:t>абсолютная погрешность, отнесённая к пределу измерения выраженная в процентах</w:t>
            </w:r>
          </w:p>
          <w:p w14:paraId="29ACB7D1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  <w:lang w:val="kk-KZ"/>
              </w:rPr>
            </w:pPr>
            <w:r w:rsidRPr="00A92331">
              <w:rPr>
                <w:rFonts w:cs="Times New Roman"/>
                <w:sz w:val="20"/>
                <w:szCs w:val="20"/>
                <w:lang w:val="kk-KZ"/>
              </w:rPr>
              <w:t>минимальная погрешность, отнесённая к пределу измерения выраженная в процента.</w:t>
            </w:r>
          </w:p>
          <w:p w14:paraId="67F75434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</w:tcPr>
          <w:p w14:paraId="6DE3DE2A" w14:textId="1A9C7CBA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59CEE35F" w14:textId="6F66FBCE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006E28" w:rsidRPr="00D31DCF" w14:paraId="226EEFBF" w14:textId="77777777" w:rsidTr="00006E28">
        <w:tc>
          <w:tcPr>
            <w:tcW w:w="1065" w:type="dxa"/>
          </w:tcPr>
          <w:p w14:paraId="1E40D770" w14:textId="77777777" w:rsidR="00006E28" w:rsidRPr="00D31DCF" w:rsidRDefault="00006E28" w:rsidP="005901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6" w:type="dxa"/>
          </w:tcPr>
          <w:p w14:paraId="731E1AC6" w14:textId="36C8C962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bCs/>
                <w:sz w:val="20"/>
                <w:szCs w:val="20"/>
              </w:rPr>
            </w:pPr>
            <w:r w:rsidRPr="00A92331">
              <w:rPr>
                <w:rFonts w:cs="Times New Roman"/>
                <w:bCs/>
                <w:sz w:val="20"/>
                <w:szCs w:val="20"/>
              </w:rPr>
              <w:t> Чем отличается акселерометр от гироскопа?</w:t>
            </w:r>
          </w:p>
          <w:p w14:paraId="64F61BE2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bCs/>
                <w:sz w:val="20"/>
                <w:szCs w:val="20"/>
              </w:rPr>
              <w:t>Г</w:t>
            </w:r>
            <w:r w:rsidRPr="00A92331">
              <w:rPr>
                <w:rFonts w:cs="Times New Roman"/>
                <w:sz w:val="20"/>
                <w:szCs w:val="20"/>
              </w:rPr>
              <w:t>ироскоп считает угол наклона, а акселерометр ускорение</w:t>
            </w:r>
          </w:p>
          <w:p w14:paraId="509893FA" w14:textId="36771E36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object w:dxaOrig="225" w:dyaOrig="225" w14:anchorId="5C3CE4E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22" type="#_x0000_t75" style="width:20.05pt;height:18.15pt" o:ole="">
                  <v:imagedata r:id="rId5" o:title=""/>
                </v:shape>
                <w:control r:id="rId6" w:name="DefaultOcxName1" w:shapeid="_x0000_i1222"/>
              </w:object>
            </w:r>
            <w:r w:rsidRPr="00A92331">
              <w:rPr>
                <w:rFonts w:cs="Times New Roman"/>
                <w:sz w:val="20"/>
                <w:szCs w:val="20"/>
              </w:rPr>
              <w:t>Гироскоп определяет положение в пространстве во всех осях, а акселерометр только в двух</w:t>
            </w:r>
          </w:p>
          <w:p w14:paraId="0871C6B9" w14:textId="6BEE2F93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object w:dxaOrig="225" w:dyaOrig="225" w14:anchorId="272676C5">
                <v:shape id="_x0000_i1221" type="#_x0000_t75" style="width:20.05pt;height:18.15pt" o:ole="">
                  <v:imagedata r:id="rId7" o:title=""/>
                </v:shape>
                <w:control r:id="rId8" w:name="DefaultOcxName2" w:shapeid="_x0000_i1221"/>
              </w:object>
            </w:r>
            <w:r w:rsidRPr="00A92331">
              <w:rPr>
                <w:rFonts w:cs="Times New Roman"/>
                <w:sz w:val="20"/>
                <w:szCs w:val="20"/>
              </w:rPr>
              <w:t>Акселерометр считает угол наклона, а гироскоп ускорение</w:t>
            </w:r>
          </w:p>
          <w:p w14:paraId="0FE16613" w14:textId="6A477359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  <w:r w:rsidRPr="00A92331">
              <w:rPr>
                <w:rFonts w:cs="Times New Roman"/>
                <w:sz w:val="20"/>
                <w:szCs w:val="20"/>
              </w:rPr>
              <w:object w:dxaOrig="225" w:dyaOrig="225" w14:anchorId="09A718EB">
                <v:shape id="_x0000_i1220" type="#_x0000_t75" style="width:20.05pt;height:18.15pt" o:ole="">
                  <v:imagedata r:id="rId5" o:title=""/>
                </v:shape>
                <w:control r:id="rId9" w:name="DefaultOcxName3" w:shapeid="_x0000_i1220"/>
              </w:object>
            </w:r>
            <w:r w:rsidRPr="00A92331">
              <w:rPr>
                <w:rFonts w:cs="Times New Roman"/>
                <w:sz w:val="20"/>
                <w:szCs w:val="20"/>
              </w:rPr>
              <w:t>Ничем</w:t>
            </w:r>
          </w:p>
          <w:p w14:paraId="3895A075" w14:textId="77777777" w:rsidR="00006E28" w:rsidRPr="00A92331" w:rsidRDefault="00006E28" w:rsidP="00006E28">
            <w:pPr>
              <w:spacing w:after="0"/>
              <w:ind w:firstLine="31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853894B" w14:textId="72EFB406" w:rsidR="00006E28" w:rsidRPr="00D31DCF" w:rsidRDefault="00006E28" w:rsidP="00006E28">
            <w:pPr>
              <w:ind w:firstLine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ПСК-2.1</w:t>
            </w:r>
          </w:p>
        </w:tc>
        <w:tc>
          <w:tcPr>
            <w:tcW w:w="957" w:type="dxa"/>
          </w:tcPr>
          <w:p w14:paraId="77C6D88F" w14:textId="6C4BF8A2" w:rsidR="00006E28" w:rsidRPr="00D31DCF" w:rsidRDefault="00006E28" w:rsidP="00590164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31DCF">
              <w:rPr>
                <w:rFonts w:cs="Times New Roman"/>
                <w:sz w:val="20"/>
                <w:szCs w:val="20"/>
              </w:rPr>
              <w:t>1</w:t>
            </w:r>
          </w:p>
        </w:tc>
      </w:tr>
    </w:tbl>
    <w:p w14:paraId="1BF318C9" w14:textId="77777777" w:rsidR="003932EB" w:rsidRPr="00D31DCF" w:rsidRDefault="003932EB">
      <w:pPr>
        <w:rPr>
          <w:rFonts w:cs="Times New Roman"/>
          <w:sz w:val="20"/>
          <w:szCs w:val="20"/>
        </w:rPr>
      </w:pPr>
    </w:p>
    <w:sectPr w:rsidR="003932EB" w:rsidRPr="00D31DCF" w:rsidSect="00006E28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052CF"/>
    <w:multiLevelType w:val="multilevel"/>
    <w:tmpl w:val="439C1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5C569A"/>
    <w:multiLevelType w:val="multilevel"/>
    <w:tmpl w:val="1BF87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4632C0"/>
    <w:multiLevelType w:val="hybridMultilevel"/>
    <w:tmpl w:val="9870A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D3364"/>
    <w:multiLevelType w:val="multilevel"/>
    <w:tmpl w:val="919EE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EF6225"/>
    <w:multiLevelType w:val="multilevel"/>
    <w:tmpl w:val="D09C8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6E28"/>
    <w:rsid w:val="001463AC"/>
    <w:rsid w:val="001815F7"/>
    <w:rsid w:val="002B11A0"/>
    <w:rsid w:val="002C496C"/>
    <w:rsid w:val="003932EB"/>
    <w:rsid w:val="00450464"/>
    <w:rsid w:val="004B4DA7"/>
    <w:rsid w:val="0050451A"/>
    <w:rsid w:val="00515F08"/>
    <w:rsid w:val="00590164"/>
    <w:rsid w:val="005A493A"/>
    <w:rsid w:val="005C0327"/>
    <w:rsid w:val="006755B2"/>
    <w:rsid w:val="006C1A2E"/>
    <w:rsid w:val="006C2641"/>
    <w:rsid w:val="00770812"/>
    <w:rsid w:val="007867F0"/>
    <w:rsid w:val="00796FA5"/>
    <w:rsid w:val="007B0768"/>
    <w:rsid w:val="007C2B0C"/>
    <w:rsid w:val="007F5B43"/>
    <w:rsid w:val="00805878"/>
    <w:rsid w:val="008818A3"/>
    <w:rsid w:val="008D2DAF"/>
    <w:rsid w:val="00933898"/>
    <w:rsid w:val="00A36E54"/>
    <w:rsid w:val="00A6207C"/>
    <w:rsid w:val="00A75C02"/>
    <w:rsid w:val="00A92331"/>
    <w:rsid w:val="00AB320C"/>
    <w:rsid w:val="00AF514D"/>
    <w:rsid w:val="00B57294"/>
    <w:rsid w:val="00B85EF3"/>
    <w:rsid w:val="00BC5DE1"/>
    <w:rsid w:val="00D31DCF"/>
    <w:rsid w:val="00E435F7"/>
    <w:rsid w:val="00E53A3E"/>
    <w:rsid w:val="00F672D1"/>
    <w:rsid w:val="00F75EA9"/>
    <w:rsid w:val="00F93E67"/>
    <w:rsid w:val="00FF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E21A247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paragraph" w:styleId="6">
    <w:name w:val="heading 6"/>
    <w:basedOn w:val="a"/>
    <w:link w:val="60"/>
    <w:uiPriority w:val="9"/>
    <w:qFormat/>
    <w:rsid w:val="00BC5DE1"/>
    <w:pPr>
      <w:spacing w:before="100" w:beforeAutospacing="1" w:after="100" w:afterAutospacing="1" w:line="240" w:lineRule="auto"/>
      <w:ind w:firstLine="0"/>
      <w:outlineLvl w:val="5"/>
    </w:pPr>
    <w:rPr>
      <w:rFonts w:eastAsia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0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032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36E54"/>
    <w:pPr>
      <w:ind w:left="720" w:firstLine="0"/>
      <w:contextualSpacing/>
    </w:pPr>
    <w:rPr>
      <w:rFonts w:asciiTheme="minorHAnsi" w:hAnsiTheme="minorHAnsi"/>
      <w:sz w:val="22"/>
    </w:rPr>
  </w:style>
  <w:style w:type="character" w:customStyle="1" w:styleId="60">
    <w:name w:val="Заголовок 6 Знак"/>
    <w:basedOn w:val="a0"/>
    <w:link w:val="6"/>
    <w:uiPriority w:val="9"/>
    <w:rsid w:val="00BC5DE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cp:lastPrinted>2024-01-11T12:39:00Z</cp:lastPrinted>
  <dcterms:created xsi:type="dcterms:W3CDTF">2024-07-17T11:34:00Z</dcterms:created>
  <dcterms:modified xsi:type="dcterms:W3CDTF">2024-07-17T11:34:00Z</dcterms:modified>
</cp:coreProperties>
</file>