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4B287F44" w:rsidR="00C40A06" w:rsidRDefault="00C40A06" w:rsidP="002E0666">
      <w:pPr>
        <w:contextualSpacing/>
        <w:jc w:val="center"/>
        <w:rPr>
          <w:b/>
          <w:bCs/>
          <w:sz w:val="24"/>
          <w:szCs w:val="24"/>
        </w:rPr>
      </w:pPr>
      <w:r w:rsidRPr="002E0666">
        <w:rPr>
          <w:b/>
          <w:bCs/>
          <w:sz w:val="24"/>
          <w:szCs w:val="24"/>
        </w:rPr>
        <w:t>ФОС по дисциплине «</w:t>
      </w:r>
      <w:r w:rsidR="00A951F0" w:rsidRPr="002E0666">
        <w:rPr>
          <w:b/>
          <w:bCs/>
          <w:sz w:val="24"/>
          <w:szCs w:val="24"/>
        </w:rPr>
        <w:t>Конструирование и технология узлов и блоков радиоэлектронной аппаратуры</w:t>
      </w:r>
      <w:r w:rsidRPr="002E0666">
        <w:rPr>
          <w:b/>
          <w:bCs/>
          <w:sz w:val="24"/>
          <w:szCs w:val="24"/>
        </w:rPr>
        <w:t>»</w:t>
      </w:r>
    </w:p>
    <w:p w14:paraId="7C830305" w14:textId="77777777" w:rsidR="008F51AC" w:rsidRPr="00802EAC" w:rsidRDefault="008F51AC" w:rsidP="008F51AC">
      <w:pPr>
        <w:jc w:val="center"/>
        <w:rPr>
          <w:b/>
          <w:bCs/>
          <w:sz w:val="24"/>
          <w:szCs w:val="24"/>
        </w:rPr>
      </w:pPr>
      <w:r w:rsidRPr="00802EAC">
        <w:rPr>
          <w:b/>
          <w:bCs/>
          <w:sz w:val="24"/>
          <w:szCs w:val="24"/>
        </w:rPr>
        <w:t>ОП ВО 15.04.03 Акустическое зрение, форма обучения очная</w:t>
      </w:r>
    </w:p>
    <w:p w14:paraId="6BA72260" w14:textId="77777777" w:rsidR="008F51AC" w:rsidRPr="002E0666" w:rsidRDefault="008F51AC" w:rsidP="002E0666">
      <w:pPr>
        <w:contextualSpacing/>
        <w:jc w:val="center"/>
        <w:rPr>
          <w:b/>
          <w:bCs/>
          <w:sz w:val="24"/>
          <w:szCs w:val="24"/>
        </w:rPr>
      </w:pPr>
    </w:p>
    <w:p w14:paraId="005A1511" w14:textId="77777777" w:rsidR="008366C8" w:rsidRPr="002E0666" w:rsidRDefault="008366C8" w:rsidP="002E0666">
      <w:pPr>
        <w:contextualSpacing/>
        <w:jc w:val="both"/>
        <w:rPr>
          <w:bCs/>
          <w:sz w:val="24"/>
          <w:szCs w:val="24"/>
        </w:rPr>
      </w:pPr>
    </w:p>
    <w:p w14:paraId="197F9358" w14:textId="2500183B" w:rsidR="00195DB4" w:rsidRPr="00EE45E4" w:rsidRDefault="00195DB4" w:rsidP="00195DB4">
      <w:pPr>
        <w:contextualSpacing/>
        <w:jc w:val="both"/>
        <w:rPr>
          <w:sz w:val="24"/>
          <w:szCs w:val="24"/>
        </w:rPr>
      </w:pPr>
      <w:r w:rsidRPr="00EE45E4">
        <w:rPr>
          <w:sz w:val="24"/>
          <w:szCs w:val="24"/>
        </w:rPr>
        <w:t>ПСК-6.4. Способен осуществлять системные мероприятия по реализации разработанных проектов и программ в области акустических приборов и систем</w:t>
      </w:r>
      <w:r w:rsidR="007406C3">
        <w:rPr>
          <w:sz w:val="24"/>
          <w:szCs w:val="24"/>
        </w:rPr>
        <w:t>.</w:t>
      </w:r>
    </w:p>
    <w:p w14:paraId="7035C57C" w14:textId="77777777" w:rsidR="006012F9" w:rsidRPr="002E0666" w:rsidRDefault="006012F9" w:rsidP="002E0666">
      <w:pPr>
        <w:contextualSpacing/>
        <w:jc w:val="both"/>
        <w:rPr>
          <w:sz w:val="24"/>
          <w:szCs w:val="24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528"/>
        <w:gridCol w:w="828"/>
      </w:tblGrid>
      <w:tr w:rsidR="007406C3" w:rsidRPr="002E0666" w14:paraId="07D553B5" w14:textId="609320CA" w:rsidTr="007406C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406C3" w:rsidRPr="002E0666" w:rsidRDefault="007406C3" w:rsidP="002E0666">
            <w:pPr>
              <w:contextualSpacing/>
              <w:jc w:val="center"/>
              <w:rPr>
                <w:b/>
                <w:sz w:val="24"/>
                <w:szCs w:val="24"/>
              </w:rPr>
            </w:pPr>
            <w:bookmarkStart w:id="0" w:name="_Hlk100581052"/>
            <w:bookmarkStart w:id="1" w:name="_GoBack"/>
            <w:r w:rsidRPr="002E0666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7406C3" w:rsidRPr="002E0666" w:rsidRDefault="007406C3" w:rsidP="002E066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E0666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406C3" w:rsidRPr="002E0666" w:rsidRDefault="007406C3" w:rsidP="002E066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E0666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7406C3" w:rsidRPr="002E0666" w:rsidRDefault="007406C3" w:rsidP="002E066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E0666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7406C3" w:rsidRPr="002E0666" w14:paraId="390BEFA7" w14:textId="34D3A47B" w:rsidTr="007406C3">
        <w:tc>
          <w:tcPr>
            <w:tcW w:w="988" w:type="dxa"/>
          </w:tcPr>
          <w:p w14:paraId="1DF8FA15" w14:textId="77777777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3E5F86FE" w14:textId="1E9E019F" w:rsidR="007406C3" w:rsidRPr="002E0666" w:rsidRDefault="007406C3" w:rsidP="002E0666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2E0666">
              <w:rPr>
                <w:bCs/>
                <w:sz w:val="24"/>
                <w:szCs w:val="24"/>
              </w:rPr>
              <w:t>Что характеризует код IP:</w:t>
            </w:r>
          </w:p>
          <w:p w14:paraId="71CA9663" w14:textId="52A6D00A" w:rsidR="007406C3" w:rsidRPr="002E0666" w:rsidRDefault="007406C3" w:rsidP="002E0666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2E0666">
              <w:rPr>
                <w:bCs/>
                <w:sz w:val="24"/>
                <w:szCs w:val="24"/>
              </w:rPr>
              <w:t>А) присваивается в зависимости от объекта установки РЭА;</w:t>
            </w:r>
          </w:p>
          <w:p w14:paraId="03F8452F" w14:textId="4DE94F0F" w:rsidR="007406C3" w:rsidRPr="002E0666" w:rsidRDefault="007406C3" w:rsidP="002E0666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2E0666">
              <w:rPr>
                <w:bCs/>
                <w:sz w:val="24"/>
                <w:szCs w:val="24"/>
              </w:rPr>
              <w:t>Б) проставляется на РЭА для обеспечения прослеживаемости ее жизненного цикла;</w:t>
            </w:r>
          </w:p>
          <w:p w14:paraId="6682E13B" w14:textId="0A0581F9" w:rsidR="007406C3" w:rsidRPr="002E0666" w:rsidRDefault="007406C3" w:rsidP="002E0666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2E0666">
              <w:rPr>
                <w:bCs/>
                <w:sz w:val="24"/>
                <w:szCs w:val="24"/>
              </w:rPr>
              <w:t>В) степень защиты РЭА;</w:t>
            </w:r>
          </w:p>
          <w:p w14:paraId="6132D5DA" w14:textId="15714D1B" w:rsidR="007406C3" w:rsidRPr="002E0666" w:rsidRDefault="007406C3" w:rsidP="002E0666">
            <w:pPr>
              <w:shd w:val="clear" w:color="auto" w:fill="FFFFFF"/>
              <w:tabs>
                <w:tab w:val="left" w:pos="567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2E0666">
              <w:rPr>
                <w:bCs/>
                <w:sz w:val="24"/>
                <w:szCs w:val="24"/>
              </w:rPr>
              <w:t>Г) проставляется на бракованной продукции.</w:t>
            </w:r>
          </w:p>
        </w:tc>
        <w:tc>
          <w:tcPr>
            <w:tcW w:w="0" w:type="auto"/>
          </w:tcPr>
          <w:p w14:paraId="02233A8E" w14:textId="20AB4922" w:rsidR="007406C3" w:rsidRPr="00195DB4" w:rsidRDefault="007406C3" w:rsidP="002E0666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3659CEE3" w14:textId="27567CA6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03C13BD3" w14:textId="2E62A9E4" w:rsidTr="007406C3">
        <w:tc>
          <w:tcPr>
            <w:tcW w:w="988" w:type="dxa"/>
          </w:tcPr>
          <w:p w14:paraId="19F5BB01" w14:textId="77777777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37F35EE" w14:textId="77777777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Выберите среди перечисленных стадий, стадии разработки проектной КД:</w:t>
            </w:r>
          </w:p>
          <w:p w14:paraId="2244C41A" w14:textId="56579896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стадия эскизного предложения;</w:t>
            </w:r>
          </w:p>
          <w:p w14:paraId="4323EEB7" w14:textId="12C751AB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стадия технического предложения;</w:t>
            </w:r>
          </w:p>
          <w:p w14:paraId="5489B114" w14:textId="7C1805FA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стадия эскизного проекта;</w:t>
            </w:r>
          </w:p>
          <w:p w14:paraId="0313C6F8" w14:textId="453A3B4A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стадия технического проекта.</w:t>
            </w:r>
          </w:p>
        </w:tc>
        <w:tc>
          <w:tcPr>
            <w:tcW w:w="0" w:type="auto"/>
          </w:tcPr>
          <w:p w14:paraId="222CA16C" w14:textId="785E88BC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1A1C57FD" w14:textId="3BF8A806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21F3C26E" w14:textId="4C683550" w:rsidTr="007406C3">
        <w:tc>
          <w:tcPr>
            <w:tcW w:w="988" w:type="dxa"/>
          </w:tcPr>
          <w:p w14:paraId="2720BFA2" w14:textId="02D19212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A16C0D2" w14:textId="2D63FFBE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Какие из перечисленных конструкторских документов не являются основ</w:t>
            </w:r>
            <w:r w:rsidRPr="002E0666">
              <w:rPr>
                <w:sz w:val="24"/>
                <w:szCs w:val="24"/>
              </w:rPr>
              <w:softHyphen/>
              <w:t>ными:</w:t>
            </w:r>
          </w:p>
          <w:p w14:paraId="55F04441" w14:textId="6AF6926D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спецификация;</w:t>
            </w:r>
          </w:p>
          <w:p w14:paraId="7D775723" w14:textId="3FAF316E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чертеж детали;</w:t>
            </w:r>
          </w:p>
          <w:p w14:paraId="6656DEA3" w14:textId="3798F3B9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сборочный чертеж;</w:t>
            </w:r>
          </w:p>
          <w:p w14:paraId="2E64633F" w14:textId="5A58DB5B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перечень элементов.</w:t>
            </w:r>
          </w:p>
        </w:tc>
        <w:tc>
          <w:tcPr>
            <w:tcW w:w="0" w:type="auto"/>
          </w:tcPr>
          <w:p w14:paraId="28EF8531" w14:textId="758D41ED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54D224F0" w14:textId="4D52BF1A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371CC5DA" w14:textId="1CDFF417" w:rsidTr="007406C3">
        <w:tc>
          <w:tcPr>
            <w:tcW w:w="988" w:type="dxa"/>
          </w:tcPr>
          <w:p w14:paraId="1F76B162" w14:textId="508400E9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5CCB2D4" w14:textId="77777777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Что характеризуют классы точности при проектировании печатных плат:</w:t>
            </w:r>
          </w:p>
          <w:p w14:paraId="48F56B8C" w14:textId="7199C6FB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количество слоев печатной платы;</w:t>
            </w:r>
          </w:p>
          <w:p w14:paraId="0A2BAF82" w14:textId="6E7E5756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количество переходных отверстий на печатной плате;</w:t>
            </w:r>
          </w:p>
          <w:p w14:paraId="48F8B2F1" w14:textId="391DEA56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ширину печатных проводников;</w:t>
            </w:r>
          </w:p>
          <w:p w14:paraId="277FB1A7" w14:textId="5896280A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толщину печатной платы.</w:t>
            </w:r>
          </w:p>
        </w:tc>
        <w:tc>
          <w:tcPr>
            <w:tcW w:w="0" w:type="auto"/>
          </w:tcPr>
          <w:p w14:paraId="6CC74047" w14:textId="3B02883C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56A3D538" w14:textId="7A7A28E0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4E508C53" w14:textId="6637AE64" w:rsidTr="007406C3">
        <w:tc>
          <w:tcPr>
            <w:tcW w:w="988" w:type="dxa"/>
          </w:tcPr>
          <w:p w14:paraId="65DF046D" w14:textId="77777777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962BD9D" w14:textId="77777777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Чем отличается предварительное извещение от извещения об изменении:</w:t>
            </w:r>
          </w:p>
          <w:p w14:paraId="5C11290B" w14:textId="0B8FFAA7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носит информационный характер и не обязательно к отработке;</w:t>
            </w:r>
          </w:p>
          <w:p w14:paraId="240EA023" w14:textId="6624867F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выпускается на заводах изготовителях РЭА;</w:t>
            </w:r>
          </w:p>
          <w:p w14:paraId="0B4A910E" w14:textId="77777777" w:rsidR="007406C3" w:rsidRPr="002E0666" w:rsidRDefault="007406C3" w:rsidP="002E0666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выпускается на этапе приемки продукции ОТК;</w:t>
            </w:r>
          </w:p>
          <w:p w14:paraId="37B9A755" w14:textId="3ACDE1B6" w:rsidR="007406C3" w:rsidRPr="002E0666" w:rsidRDefault="007406C3" w:rsidP="002E0666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отличий нет.</w:t>
            </w:r>
          </w:p>
        </w:tc>
        <w:tc>
          <w:tcPr>
            <w:tcW w:w="0" w:type="auto"/>
          </w:tcPr>
          <w:p w14:paraId="2B1D1221" w14:textId="72C992A2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12A257F" w14:textId="3B7F10D0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62EC61FA" w14:textId="48ED3395" w:rsidTr="007406C3">
        <w:tc>
          <w:tcPr>
            <w:tcW w:w="988" w:type="dxa"/>
          </w:tcPr>
          <w:p w14:paraId="42DE007F" w14:textId="46AB75AA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0C1ADB1" w14:textId="77777777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Какие типы переходных отверстий существуют:</w:t>
            </w:r>
          </w:p>
          <w:p w14:paraId="413116BF" w14:textId="03FCF943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двухслойные переходные отверстия;</w:t>
            </w:r>
          </w:p>
          <w:p w14:paraId="1342871D" w14:textId="7FDFE2DC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сквозные переходные отверстия;</w:t>
            </w:r>
          </w:p>
          <w:p w14:paraId="7A462252" w14:textId="1CA18284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глухие переходные отверстия;</w:t>
            </w:r>
          </w:p>
          <w:p w14:paraId="59C5CEF1" w14:textId="7E092DB9" w:rsidR="007406C3" w:rsidRPr="002E0666" w:rsidRDefault="007406C3" w:rsidP="002E0666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слепые переходные отверстия.</w:t>
            </w:r>
          </w:p>
        </w:tc>
        <w:tc>
          <w:tcPr>
            <w:tcW w:w="0" w:type="auto"/>
          </w:tcPr>
          <w:p w14:paraId="7BB17BEE" w14:textId="28D659FD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4EE0A8AE" w14:textId="14B4C3B9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0198810E" w14:textId="1BB40071" w:rsidTr="007406C3">
        <w:tc>
          <w:tcPr>
            <w:tcW w:w="988" w:type="dxa"/>
          </w:tcPr>
          <w:p w14:paraId="112880BE" w14:textId="239B4248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ADD513C" w14:textId="77777777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Какую информацию в обозначении документов несут первые четыре буквы:</w:t>
            </w:r>
          </w:p>
          <w:p w14:paraId="1782756B" w14:textId="24D6D3C6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указывает организацию-разработчика данного документа;</w:t>
            </w:r>
          </w:p>
          <w:p w14:paraId="02DF3ED9" w14:textId="61C57182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указывает номер изменения документа;</w:t>
            </w:r>
          </w:p>
          <w:p w14:paraId="0BE79C03" w14:textId="77777777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присваивается документу после размещения его в архив;</w:t>
            </w:r>
          </w:p>
          <w:p w14:paraId="59DFC0CE" w14:textId="4F58D6E9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указывает классификационную характеристику документа.</w:t>
            </w:r>
          </w:p>
        </w:tc>
        <w:tc>
          <w:tcPr>
            <w:tcW w:w="0" w:type="auto"/>
          </w:tcPr>
          <w:p w14:paraId="78D795BE" w14:textId="31E8994C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6381B1BC" w14:textId="75C5409C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5E7970B0" w14:textId="018C6C77" w:rsidTr="007406C3">
        <w:tc>
          <w:tcPr>
            <w:tcW w:w="988" w:type="dxa"/>
          </w:tcPr>
          <w:p w14:paraId="5ECFA4C6" w14:textId="77777777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57D267E4" w14:textId="333A0B55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По результатам проведенных испытаний изготовленной РЭА, документация на нее корректируется с присвоением литеры. Какие литеры существуют:</w:t>
            </w:r>
          </w:p>
          <w:p w14:paraId="3DE86DDF" w14:textId="563427DC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А;</w:t>
            </w:r>
          </w:p>
          <w:p w14:paraId="18CBC7E6" w14:textId="2189AB5D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Б;</w:t>
            </w:r>
          </w:p>
          <w:p w14:paraId="5CC08BC2" w14:textId="78EFAC1B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В;</w:t>
            </w:r>
          </w:p>
          <w:p w14:paraId="5EF135F1" w14:textId="0E3E4FD3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О.</w:t>
            </w:r>
          </w:p>
        </w:tc>
        <w:tc>
          <w:tcPr>
            <w:tcW w:w="0" w:type="auto"/>
          </w:tcPr>
          <w:p w14:paraId="6B8EC070" w14:textId="7DF07C97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329CBAE" w14:textId="2B4C878D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0EA1BD7F" w14:textId="75777966" w:rsidTr="007406C3">
        <w:tc>
          <w:tcPr>
            <w:tcW w:w="988" w:type="dxa"/>
          </w:tcPr>
          <w:p w14:paraId="06E5893D" w14:textId="1C0C8F6E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220C32E" w14:textId="2FFAF822" w:rsidR="007406C3" w:rsidRPr="002E0666" w:rsidRDefault="007406C3" w:rsidP="002E0666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Что записывается в разделе спецификации «Прочие изделия»:</w:t>
            </w:r>
          </w:p>
          <w:p w14:paraId="1DECB938" w14:textId="715EEA71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изделия собственной разработки;</w:t>
            </w:r>
          </w:p>
          <w:p w14:paraId="1D8A5656" w14:textId="2B0D65CE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изделия, применяемые по ТУ;</w:t>
            </w:r>
          </w:p>
          <w:p w14:paraId="5F1EF589" w14:textId="658E2FAB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В) изделия, применяемые по стандартам;</w:t>
            </w:r>
          </w:p>
          <w:p w14:paraId="2ECE94C5" w14:textId="76C8131A" w:rsidR="007406C3" w:rsidRPr="002E0666" w:rsidRDefault="007406C3" w:rsidP="002E0666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документы, составляющие основной комплект конструкторских докумен</w:t>
            </w:r>
            <w:r w:rsidRPr="002E0666">
              <w:rPr>
                <w:sz w:val="24"/>
                <w:szCs w:val="24"/>
              </w:rPr>
              <w:softHyphen/>
              <w:t>тов.</w:t>
            </w:r>
          </w:p>
        </w:tc>
        <w:tc>
          <w:tcPr>
            <w:tcW w:w="0" w:type="auto"/>
          </w:tcPr>
          <w:p w14:paraId="716D7155" w14:textId="61C3F2F1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3792352" w14:textId="387FE555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5509AF2B" w14:textId="594CC340" w:rsidTr="007406C3">
        <w:tc>
          <w:tcPr>
            <w:tcW w:w="988" w:type="dxa"/>
          </w:tcPr>
          <w:p w14:paraId="48E33950" w14:textId="77777777" w:rsidR="007406C3" w:rsidRPr="002E0666" w:rsidRDefault="007406C3" w:rsidP="00343436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789945A" w14:textId="77777777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Какие виды переноса энергии в виде теплоты существуют:</w:t>
            </w:r>
          </w:p>
          <w:p w14:paraId="6070289C" w14:textId="77777777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А) Конвекция.</w:t>
            </w:r>
          </w:p>
          <w:p w14:paraId="2A268318" w14:textId="77777777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Б) Индукция.</w:t>
            </w:r>
          </w:p>
          <w:p w14:paraId="1FBD2105" w14:textId="77777777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 xml:space="preserve">В) </w:t>
            </w:r>
            <w:proofErr w:type="spellStart"/>
            <w:r w:rsidRPr="002E0666">
              <w:rPr>
                <w:sz w:val="24"/>
                <w:szCs w:val="24"/>
              </w:rPr>
              <w:t>Кондукция</w:t>
            </w:r>
            <w:proofErr w:type="spellEnd"/>
            <w:r w:rsidRPr="002E0666">
              <w:rPr>
                <w:sz w:val="24"/>
                <w:szCs w:val="24"/>
              </w:rPr>
              <w:t>.</w:t>
            </w:r>
          </w:p>
          <w:p w14:paraId="501A9DA9" w14:textId="18ABC420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Г) Тепловое излучение.</w:t>
            </w:r>
          </w:p>
        </w:tc>
        <w:tc>
          <w:tcPr>
            <w:tcW w:w="0" w:type="auto"/>
          </w:tcPr>
          <w:p w14:paraId="4F7EF855" w14:textId="18E23CA6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70EB4C82" w14:textId="1D8DBB0F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1</w:t>
            </w:r>
          </w:p>
        </w:tc>
      </w:tr>
      <w:tr w:rsidR="007406C3" w:rsidRPr="002E0666" w14:paraId="563D466B" w14:textId="77777777" w:rsidTr="007406C3">
        <w:tc>
          <w:tcPr>
            <w:tcW w:w="988" w:type="dxa"/>
          </w:tcPr>
          <w:p w14:paraId="4EF801D4" w14:textId="652467FC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1B6AF2B7" w14:textId="5D796364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Перечислите и дайте определение составляющим надежности конструкции РЭА</w:t>
            </w:r>
          </w:p>
        </w:tc>
        <w:tc>
          <w:tcPr>
            <w:tcW w:w="0" w:type="auto"/>
          </w:tcPr>
          <w:p w14:paraId="7A9B8429" w14:textId="1ABB66D2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3B2A0637" w14:textId="30B8028D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06C3" w:rsidRPr="002E0666" w14:paraId="75C979C5" w14:textId="77777777" w:rsidTr="007406C3">
        <w:tc>
          <w:tcPr>
            <w:tcW w:w="988" w:type="dxa"/>
          </w:tcPr>
          <w:p w14:paraId="495073EF" w14:textId="6E22302E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E7C8572" w14:textId="2C8134B3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Приведите классификацию САПР по целевому назначению</w:t>
            </w:r>
          </w:p>
        </w:tc>
        <w:tc>
          <w:tcPr>
            <w:tcW w:w="0" w:type="auto"/>
          </w:tcPr>
          <w:p w14:paraId="0DE7807D" w14:textId="38377BAA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538F988" w14:textId="16587E1F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06C3" w:rsidRPr="002E0666" w14:paraId="17E3EC65" w14:textId="77777777" w:rsidTr="007406C3">
        <w:tc>
          <w:tcPr>
            <w:tcW w:w="988" w:type="dxa"/>
          </w:tcPr>
          <w:p w14:paraId="7DA629F6" w14:textId="1EE28E5F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AA4B66E" w14:textId="5310D46C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Назовите системы принудительного воздушного охлаждения</w:t>
            </w:r>
          </w:p>
        </w:tc>
        <w:tc>
          <w:tcPr>
            <w:tcW w:w="0" w:type="auto"/>
          </w:tcPr>
          <w:p w14:paraId="7138F916" w14:textId="5CDF77FA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31B8C17F" w14:textId="677419E8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06C3" w:rsidRPr="002E0666" w14:paraId="71B020C9" w14:textId="77777777" w:rsidTr="007406C3">
        <w:tc>
          <w:tcPr>
            <w:tcW w:w="988" w:type="dxa"/>
          </w:tcPr>
          <w:p w14:paraId="148BE0BB" w14:textId="7F97233B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55392DCA" w14:textId="3988DA55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 xml:space="preserve">Опишите аддитивный процесс изготовления печатных плат путем нанесения токопроводящих красок или </w:t>
            </w:r>
            <w:proofErr w:type="spellStart"/>
            <w:r w:rsidRPr="002E0666">
              <w:rPr>
                <w:sz w:val="24"/>
                <w:szCs w:val="24"/>
              </w:rPr>
              <w:t>металлонаполненных</w:t>
            </w:r>
            <w:proofErr w:type="spellEnd"/>
            <w:r w:rsidRPr="002E0666">
              <w:rPr>
                <w:sz w:val="24"/>
                <w:szCs w:val="24"/>
              </w:rPr>
              <w:t xml:space="preserve"> паст</w:t>
            </w:r>
          </w:p>
        </w:tc>
        <w:tc>
          <w:tcPr>
            <w:tcW w:w="0" w:type="auto"/>
          </w:tcPr>
          <w:p w14:paraId="14938794" w14:textId="07225E58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3EEEEAFD" w14:textId="266B470B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7AC4F9CD" w14:textId="77777777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406C3" w:rsidRPr="002E0666" w14:paraId="57D10B81" w14:textId="77777777" w:rsidTr="007406C3">
        <w:tc>
          <w:tcPr>
            <w:tcW w:w="988" w:type="dxa"/>
          </w:tcPr>
          <w:p w14:paraId="19E4C42D" w14:textId="5158AC06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846B076" w14:textId="6B29A6CE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Приведите показатели ремонтопригодности и восстанавливаемости РЭА.</w:t>
            </w:r>
          </w:p>
        </w:tc>
        <w:tc>
          <w:tcPr>
            <w:tcW w:w="0" w:type="auto"/>
          </w:tcPr>
          <w:p w14:paraId="70354303" w14:textId="08B2C187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4658CD84" w14:textId="6CCE46F7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06C3" w:rsidRPr="002E0666" w14:paraId="033C6129" w14:textId="77777777" w:rsidTr="007406C3">
        <w:tc>
          <w:tcPr>
            <w:tcW w:w="988" w:type="dxa"/>
          </w:tcPr>
          <w:p w14:paraId="1F1B0DDA" w14:textId="0CAF2CE7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BEF23E2" w14:textId="36CC58EA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Перечислите основные причины выпуска предварительных извещений.</w:t>
            </w:r>
          </w:p>
        </w:tc>
        <w:tc>
          <w:tcPr>
            <w:tcW w:w="0" w:type="auto"/>
          </w:tcPr>
          <w:p w14:paraId="55318B2C" w14:textId="7BE3D829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68B502E1" w14:textId="4647E7D5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3</w:t>
            </w:r>
          </w:p>
        </w:tc>
      </w:tr>
      <w:tr w:rsidR="007406C3" w:rsidRPr="002E0666" w14:paraId="29A14088" w14:textId="77777777" w:rsidTr="007406C3">
        <w:tc>
          <w:tcPr>
            <w:tcW w:w="988" w:type="dxa"/>
          </w:tcPr>
          <w:p w14:paraId="4B8BA691" w14:textId="030C0899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4781EB0E" w14:textId="0944107E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Приведите классификацию систем охлаждения по способу воздействия на объекты</w:t>
            </w:r>
          </w:p>
        </w:tc>
        <w:tc>
          <w:tcPr>
            <w:tcW w:w="0" w:type="auto"/>
          </w:tcPr>
          <w:p w14:paraId="0EE2020E" w14:textId="1607ACF1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F757F4C" w14:textId="564EDF29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06C3" w:rsidRPr="002E0666" w14:paraId="59B50FBD" w14:textId="77777777" w:rsidTr="007406C3">
        <w:tc>
          <w:tcPr>
            <w:tcW w:w="988" w:type="dxa"/>
          </w:tcPr>
          <w:p w14:paraId="11D00BC5" w14:textId="65AFBECA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56046E0" w14:textId="302EAEC2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Перечислите уровни разукрупнения радиоэлектронных средств в немодульном исполнении по конструктивной сложности.</w:t>
            </w:r>
          </w:p>
        </w:tc>
        <w:tc>
          <w:tcPr>
            <w:tcW w:w="0" w:type="auto"/>
          </w:tcPr>
          <w:p w14:paraId="596B92DC" w14:textId="3F025AF1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EEDF3F7" w14:textId="265B4C8B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06C3" w:rsidRPr="002E0666" w14:paraId="3766CCC8" w14:textId="77777777" w:rsidTr="007406C3">
        <w:tc>
          <w:tcPr>
            <w:tcW w:w="988" w:type="dxa"/>
          </w:tcPr>
          <w:p w14:paraId="3FF176B6" w14:textId="246572DB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D63F87D" w14:textId="100211CE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Приведите классификацию изделий по разработке</w:t>
            </w:r>
          </w:p>
        </w:tc>
        <w:tc>
          <w:tcPr>
            <w:tcW w:w="0" w:type="auto"/>
          </w:tcPr>
          <w:p w14:paraId="1C8BA139" w14:textId="2DB3DF05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33B4BA96" w14:textId="2BA49D11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06C3" w:rsidRPr="002E0666" w14:paraId="3807CE52" w14:textId="77777777" w:rsidTr="007406C3">
        <w:tc>
          <w:tcPr>
            <w:tcW w:w="988" w:type="dxa"/>
          </w:tcPr>
          <w:p w14:paraId="1B366154" w14:textId="218F5A5A" w:rsidR="007406C3" w:rsidRPr="004D2CF6" w:rsidRDefault="007406C3" w:rsidP="00343436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1040832C" w14:textId="2796E0F2" w:rsidR="007406C3" w:rsidRPr="002E0666" w:rsidRDefault="007406C3" w:rsidP="002E06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E0666">
              <w:rPr>
                <w:sz w:val="24"/>
                <w:szCs w:val="24"/>
              </w:rPr>
              <w:t>Перечислите основные требования к габаритным чертежам</w:t>
            </w:r>
          </w:p>
        </w:tc>
        <w:tc>
          <w:tcPr>
            <w:tcW w:w="0" w:type="auto"/>
          </w:tcPr>
          <w:p w14:paraId="71A2F7E1" w14:textId="04C11620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140C5439" w14:textId="26177377" w:rsidR="007406C3" w:rsidRPr="002E0666" w:rsidRDefault="007406C3" w:rsidP="002E066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  <w:bookmarkEnd w:id="1"/>
    </w:tbl>
    <w:p w14:paraId="7C034FAA" w14:textId="486F2F25" w:rsidR="00F9669C" w:rsidRPr="00682F18" w:rsidRDefault="00F9669C" w:rsidP="00682F18">
      <w:pPr>
        <w:contextualSpacing/>
        <w:jc w:val="both"/>
        <w:rPr>
          <w:iCs/>
          <w:sz w:val="24"/>
          <w:szCs w:val="24"/>
        </w:rPr>
      </w:pPr>
    </w:p>
    <w:sectPr w:rsidR="00F9669C" w:rsidRPr="00682F18" w:rsidSect="00740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0721"/>
    <w:multiLevelType w:val="hybridMultilevel"/>
    <w:tmpl w:val="7C1A7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92447"/>
    <w:multiLevelType w:val="hybridMultilevel"/>
    <w:tmpl w:val="DF14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FD4DBA"/>
    <w:multiLevelType w:val="hybridMultilevel"/>
    <w:tmpl w:val="EDD80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E101E"/>
    <w:multiLevelType w:val="hybridMultilevel"/>
    <w:tmpl w:val="D41E19F8"/>
    <w:lvl w:ilvl="0" w:tplc="34807556">
      <w:start w:val="1"/>
      <w:numFmt w:val="decimal"/>
      <w:lvlText w:val="%1."/>
      <w:lvlJc w:val="left"/>
      <w:pPr>
        <w:ind w:left="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5" w:hanging="360"/>
      </w:pPr>
    </w:lvl>
    <w:lvl w:ilvl="2" w:tplc="0419001B" w:tentative="1">
      <w:start w:val="1"/>
      <w:numFmt w:val="lowerRoman"/>
      <w:lvlText w:val="%3."/>
      <w:lvlJc w:val="right"/>
      <w:pPr>
        <w:ind w:left="2065" w:hanging="180"/>
      </w:pPr>
    </w:lvl>
    <w:lvl w:ilvl="3" w:tplc="0419000F" w:tentative="1">
      <w:start w:val="1"/>
      <w:numFmt w:val="decimal"/>
      <w:lvlText w:val="%4."/>
      <w:lvlJc w:val="left"/>
      <w:pPr>
        <w:ind w:left="2785" w:hanging="360"/>
      </w:pPr>
    </w:lvl>
    <w:lvl w:ilvl="4" w:tplc="04190019" w:tentative="1">
      <w:start w:val="1"/>
      <w:numFmt w:val="lowerLetter"/>
      <w:lvlText w:val="%5."/>
      <w:lvlJc w:val="left"/>
      <w:pPr>
        <w:ind w:left="3505" w:hanging="360"/>
      </w:pPr>
    </w:lvl>
    <w:lvl w:ilvl="5" w:tplc="0419001B" w:tentative="1">
      <w:start w:val="1"/>
      <w:numFmt w:val="lowerRoman"/>
      <w:lvlText w:val="%6."/>
      <w:lvlJc w:val="right"/>
      <w:pPr>
        <w:ind w:left="4225" w:hanging="180"/>
      </w:pPr>
    </w:lvl>
    <w:lvl w:ilvl="6" w:tplc="0419000F" w:tentative="1">
      <w:start w:val="1"/>
      <w:numFmt w:val="decimal"/>
      <w:lvlText w:val="%7."/>
      <w:lvlJc w:val="left"/>
      <w:pPr>
        <w:ind w:left="4945" w:hanging="360"/>
      </w:pPr>
    </w:lvl>
    <w:lvl w:ilvl="7" w:tplc="04190019" w:tentative="1">
      <w:start w:val="1"/>
      <w:numFmt w:val="lowerLetter"/>
      <w:lvlText w:val="%8."/>
      <w:lvlJc w:val="left"/>
      <w:pPr>
        <w:ind w:left="5665" w:hanging="360"/>
      </w:pPr>
    </w:lvl>
    <w:lvl w:ilvl="8" w:tplc="041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1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75EF2"/>
    <w:multiLevelType w:val="hybridMultilevel"/>
    <w:tmpl w:val="ABD8F1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965AFB"/>
    <w:multiLevelType w:val="hybridMultilevel"/>
    <w:tmpl w:val="FCFE27FC"/>
    <w:lvl w:ilvl="0" w:tplc="28FCB862">
      <w:start w:val="1"/>
      <w:numFmt w:val="decimal"/>
      <w:lvlText w:val="%1."/>
      <w:lvlJc w:val="left"/>
      <w:pPr>
        <w:ind w:left="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5" w:hanging="360"/>
      </w:pPr>
    </w:lvl>
    <w:lvl w:ilvl="2" w:tplc="0419001B" w:tentative="1">
      <w:start w:val="1"/>
      <w:numFmt w:val="lowerRoman"/>
      <w:lvlText w:val="%3."/>
      <w:lvlJc w:val="right"/>
      <w:pPr>
        <w:ind w:left="2065" w:hanging="180"/>
      </w:pPr>
    </w:lvl>
    <w:lvl w:ilvl="3" w:tplc="0419000F" w:tentative="1">
      <w:start w:val="1"/>
      <w:numFmt w:val="decimal"/>
      <w:lvlText w:val="%4."/>
      <w:lvlJc w:val="left"/>
      <w:pPr>
        <w:ind w:left="2785" w:hanging="360"/>
      </w:pPr>
    </w:lvl>
    <w:lvl w:ilvl="4" w:tplc="04190019" w:tentative="1">
      <w:start w:val="1"/>
      <w:numFmt w:val="lowerLetter"/>
      <w:lvlText w:val="%5."/>
      <w:lvlJc w:val="left"/>
      <w:pPr>
        <w:ind w:left="3505" w:hanging="360"/>
      </w:pPr>
    </w:lvl>
    <w:lvl w:ilvl="5" w:tplc="0419001B" w:tentative="1">
      <w:start w:val="1"/>
      <w:numFmt w:val="lowerRoman"/>
      <w:lvlText w:val="%6."/>
      <w:lvlJc w:val="right"/>
      <w:pPr>
        <w:ind w:left="4225" w:hanging="180"/>
      </w:pPr>
    </w:lvl>
    <w:lvl w:ilvl="6" w:tplc="0419000F" w:tentative="1">
      <w:start w:val="1"/>
      <w:numFmt w:val="decimal"/>
      <w:lvlText w:val="%7."/>
      <w:lvlJc w:val="left"/>
      <w:pPr>
        <w:ind w:left="4945" w:hanging="360"/>
      </w:pPr>
    </w:lvl>
    <w:lvl w:ilvl="7" w:tplc="04190019" w:tentative="1">
      <w:start w:val="1"/>
      <w:numFmt w:val="lowerLetter"/>
      <w:lvlText w:val="%8."/>
      <w:lvlJc w:val="left"/>
      <w:pPr>
        <w:ind w:left="5665" w:hanging="360"/>
      </w:pPr>
    </w:lvl>
    <w:lvl w:ilvl="8" w:tplc="041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15">
    <w:nsid w:val="493654B6"/>
    <w:multiLevelType w:val="hybridMultilevel"/>
    <w:tmpl w:val="DBD4F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E720B2"/>
    <w:multiLevelType w:val="hybridMultilevel"/>
    <w:tmpl w:val="FC342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633890"/>
    <w:multiLevelType w:val="hybridMultilevel"/>
    <w:tmpl w:val="72F6C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10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7"/>
  </w:num>
  <w:num w:numId="18">
    <w:abstractNumId w:val="11"/>
  </w:num>
  <w:num w:numId="19">
    <w:abstractNumId w:val="1"/>
  </w:num>
  <w:num w:numId="20">
    <w:abstractNumId w:val="6"/>
  </w:num>
  <w:num w:numId="21">
    <w:abstractNumId w:val="12"/>
  </w:num>
  <w:num w:numId="22">
    <w:abstractNumId w:val="21"/>
  </w:num>
  <w:num w:numId="23">
    <w:abstractNumId w:val="0"/>
  </w:num>
  <w:num w:numId="24">
    <w:abstractNumId w:val="8"/>
  </w:num>
  <w:num w:numId="25">
    <w:abstractNumId w:val="15"/>
  </w:num>
  <w:num w:numId="26">
    <w:abstractNumId w:val="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9316D"/>
    <w:rsid w:val="001174BF"/>
    <w:rsid w:val="00127BA3"/>
    <w:rsid w:val="00195DB4"/>
    <w:rsid w:val="001B05BA"/>
    <w:rsid w:val="001C73CF"/>
    <w:rsid w:val="001F3A64"/>
    <w:rsid w:val="00212E83"/>
    <w:rsid w:val="00291151"/>
    <w:rsid w:val="00295E45"/>
    <w:rsid w:val="002B721F"/>
    <w:rsid w:val="002E0666"/>
    <w:rsid w:val="0032714F"/>
    <w:rsid w:val="00333E33"/>
    <w:rsid w:val="0033596B"/>
    <w:rsid w:val="00343436"/>
    <w:rsid w:val="00364625"/>
    <w:rsid w:val="00373442"/>
    <w:rsid w:val="0038253A"/>
    <w:rsid w:val="003860FC"/>
    <w:rsid w:val="004269C0"/>
    <w:rsid w:val="00430D07"/>
    <w:rsid w:val="00443BAA"/>
    <w:rsid w:val="004838FF"/>
    <w:rsid w:val="004C0EA7"/>
    <w:rsid w:val="004D2CF6"/>
    <w:rsid w:val="00560A06"/>
    <w:rsid w:val="005A494B"/>
    <w:rsid w:val="005B59D7"/>
    <w:rsid w:val="006012F9"/>
    <w:rsid w:val="00670C89"/>
    <w:rsid w:val="00682F18"/>
    <w:rsid w:val="006B2DB7"/>
    <w:rsid w:val="006B4EB8"/>
    <w:rsid w:val="00720BC2"/>
    <w:rsid w:val="00734E37"/>
    <w:rsid w:val="007406C3"/>
    <w:rsid w:val="00744BD6"/>
    <w:rsid w:val="00752F38"/>
    <w:rsid w:val="00762C20"/>
    <w:rsid w:val="007A2526"/>
    <w:rsid w:val="007B3921"/>
    <w:rsid w:val="007C42D3"/>
    <w:rsid w:val="007C6D69"/>
    <w:rsid w:val="007F4725"/>
    <w:rsid w:val="008366C8"/>
    <w:rsid w:val="008A10EC"/>
    <w:rsid w:val="008D641F"/>
    <w:rsid w:val="008E1E8E"/>
    <w:rsid w:val="008F51AC"/>
    <w:rsid w:val="00902257"/>
    <w:rsid w:val="00927182"/>
    <w:rsid w:val="009408EC"/>
    <w:rsid w:val="009C2EC6"/>
    <w:rsid w:val="00A951F0"/>
    <w:rsid w:val="00AD3878"/>
    <w:rsid w:val="00AE3F57"/>
    <w:rsid w:val="00AE6F17"/>
    <w:rsid w:val="00B45FAE"/>
    <w:rsid w:val="00B46C84"/>
    <w:rsid w:val="00C40A06"/>
    <w:rsid w:val="00C63C63"/>
    <w:rsid w:val="00CB2FCD"/>
    <w:rsid w:val="00D02768"/>
    <w:rsid w:val="00D04A74"/>
    <w:rsid w:val="00D70713"/>
    <w:rsid w:val="00D91529"/>
    <w:rsid w:val="00DA42AD"/>
    <w:rsid w:val="00DB4B25"/>
    <w:rsid w:val="00E035A8"/>
    <w:rsid w:val="00E775EA"/>
    <w:rsid w:val="00EE286F"/>
    <w:rsid w:val="00F16A9D"/>
    <w:rsid w:val="00F20F92"/>
    <w:rsid w:val="00F9669C"/>
    <w:rsid w:val="00FA37E3"/>
    <w:rsid w:val="00FF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1C933ED3-457E-4829-AD06-CC6A8FC5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2024-06-20T07:26:00Z</dcterms:created>
  <dcterms:modified xsi:type="dcterms:W3CDTF">2024-06-20T07:26:00Z</dcterms:modified>
</cp:coreProperties>
</file>