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14:paraId="5AD58ACD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19B0A" w14:textId="77777777"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8D6505">
              <w:rPr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14:paraId="5F525C2C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AAED7" w14:textId="4DB29561" w:rsidR="007B0768" w:rsidRPr="008D6505" w:rsidRDefault="008D6505" w:rsidP="007B0768">
            <w:pPr>
              <w:ind w:firstLine="0"/>
              <w:jc w:val="center"/>
            </w:pPr>
            <w:r>
              <w:rPr>
                <w:b/>
                <w:bCs/>
              </w:rPr>
              <w:br/>
            </w:r>
            <w:r w:rsidRPr="008D6505">
              <w:rPr>
                <w:bCs/>
              </w:rPr>
              <w:t>ЧИСЛЕННЫЕ МЕТОДЫ РЕШЕНИЯ ЗАДАЧ ПРИКЛАДНОЙ МЕХАНИКИ</w:t>
            </w:r>
          </w:p>
        </w:tc>
      </w:tr>
      <w:tr w:rsidR="007B7531" w:rsidRPr="007B7531" w14:paraId="19F04A27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6FDAA" w14:textId="77777777" w:rsidR="007B0768" w:rsidRPr="007B7531" w:rsidRDefault="007B0768" w:rsidP="007B0768">
            <w:pPr>
              <w:ind w:firstLine="0"/>
              <w:jc w:val="center"/>
            </w:pPr>
          </w:p>
          <w:p w14:paraId="225E625D" w14:textId="77777777"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14:paraId="6139A8C8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96EC5" w14:textId="77777777"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42AD" w14:textId="47B6E642" w:rsidR="007B0768" w:rsidRPr="007B7531" w:rsidRDefault="00591BCC">
            <w:pPr>
              <w:ind w:firstLine="0"/>
            </w:pPr>
            <w:r w:rsidRPr="00591BCC">
              <w:rPr>
                <w:bCs/>
              </w:rPr>
              <w:t>15.04.03 Прикладная механика</w:t>
            </w:r>
          </w:p>
        </w:tc>
      </w:tr>
      <w:tr w:rsidR="007B7531" w:rsidRPr="007B7531" w14:paraId="4FCF8E81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CFADC" w14:textId="77777777"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0D3F1" w14:textId="3F831D0B" w:rsidR="007B0768" w:rsidRPr="007B7531" w:rsidRDefault="00BC39AF">
            <w:pPr>
              <w:ind w:firstLine="0"/>
            </w:pPr>
            <w:r w:rsidRPr="00BC39AF">
              <w:rPr>
                <w:bCs/>
              </w:rPr>
              <w:t>Ме</w:t>
            </w:r>
            <w:r w:rsidR="0026438B">
              <w:rPr>
                <w:bCs/>
              </w:rPr>
              <w:t>ханика процессов обработки давлением</w:t>
            </w:r>
          </w:p>
        </w:tc>
      </w:tr>
      <w:tr w:rsidR="007B7531" w:rsidRPr="007B7531" w14:paraId="1A330892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ACF6A" w14:textId="77777777"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0C92" w14:textId="2842E638" w:rsidR="007B0768" w:rsidRPr="007B7531" w:rsidRDefault="00591BCC">
            <w:pPr>
              <w:ind w:firstLine="0"/>
            </w:pPr>
            <w:r w:rsidRPr="00591BCC">
              <w:t>Магистратура</w:t>
            </w:r>
          </w:p>
        </w:tc>
      </w:tr>
      <w:tr w:rsidR="007B7531" w:rsidRPr="007B7531" w14:paraId="348F9F4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C801D" w14:textId="77777777"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B9F6B" w14:textId="6175298C" w:rsidR="007B0768" w:rsidRPr="007B7531" w:rsidRDefault="0026438B" w:rsidP="007B7531">
            <w:pPr>
              <w:ind w:firstLine="0"/>
            </w:pPr>
            <w:r>
              <w:t>О</w:t>
            </w:r>
            <w:r w:rsidR="007B0768" w:rsidRPr="007B7531">
              <w:t>чная</w:t>
            </w:r>
            <w:r w:rsidR="007B7531" w:rsidRPr="007B7531">
              <w:t xml:space="preserve"> </w:t>
            </w:r>
          </w:p>
        </w:tc>
      </w:tr>
      <w:tr w:rsidR="007B7531" w:rsidRPr="007B7531" w14:paraId="17D0B6B8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DD3EA" w14:textId="77777777"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7742D" w14:textId="77777777"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14:paraId="4B1389BC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E788D" w14:textId="77777777"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38C8C" w14:textId="0B540CAB" w:rsidR="007B0768" w:rsidRPr="007B7531" w:rsidRDefault="007B7531">
            <w:pPr>
              <w:ind w:firstLine="0"/>
            </w:pPr>
            <w:r w:rsidRPr="007B7531">
              <w:t>Е</w:t>
            </w:r>
            <w:proofErr w:type="gramStart"/>
            <w:r w:rsidR="00591BCC">
              <w:t>4</w:t>
            </w:r>
            <w:proofErr w:type="gramEnd"/>
            <w:r w:rsidR="007B0768" w:rsidRPr="007B7531">
              <w:t xml:space="preserve"> </w:t>
            </w:r>
            <w:r w:rsidR="00591BCC"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14:paraId="04219DA9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7D7F3" w14:textId="77777777"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45946" w14:textId="4814579E" w:rsidR="007B7531" w:rsidRPr="007B7531" w:rsidRDefault="00591BCC" w:rsidP="007B7531">
            <w:pPr>
              <w:ind w:firstLine="0"/>
            </w:pPr>
            <w:r w:rsidRPr="007B7531">
              <w:t>Е</w:t>
            </w:r>
            <w:proofErr w:type="gramStart"/>
            <w:r>
              <w:t>4</w:t>
            </w:r>
            <w:proofErr w:type="gramEnd"/>
            <w:r w:rsidRPr="007B7531">
              <w:t xml:space="preserve"> </w:t>
            </w:r>
            <w:r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14:paraId="6F296968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A1DF6" w14:textId="77777777"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C175F" w14:textId="77777777"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14:paraId="22BDA914" w14:textId="77777777" w:rsidR="006755B2" w:rsidRDefault="006755B2"/>
    <w:p w14:paraId="610C2620" w14:textId="77777777" w:rsidR="007B7531" w:rsidRDefault="007B7531"/>
    <w:p w14:paraId="2A1F8CDE" w14:textId="77777777" w:rsidR="007B7531" w:rsidRDefault="007B7531"/>
    <w:p w14:paraId="176BE210" w14:textId="77777777" w:rsidR="007B7531" w:rsidRDefault="007B7531"/>
    <w:p w14:paraId="20CC493F" w14:textId="77777777" w:rsidR="007B7531" w:rsidRDefault="007B7531"/>
    <w:p w14:paraId="5822A9A9" w14:textId="77777777" w:rsidR="007B7531" w:rsidRDefault="007B7531"/>
    <w:p w14:paraId="44D3A5F1" w14:textId="77777777" w:rsidR="007B7531" w:rsidRDefault="007B7531"/>
    <w:p w14:paraId="0691D776" w14:textId="77777777" w:rsidR="007B7531" w:rsidRDefault="007B7531"/>
    <w:p w14:paraId="2403733B" w14:textId="77777777" w:rsidR="007B7531" w:rsidRDefault="007B7531"/>
    <w:p w14:paraId="33685C1A" w14:textId="77777777" w:rsidR="007B7531" w:rsidRDefault="007B7531"/>
    <w:p w14:paraId="45A217BA" w14:textId="77777777" w:rsidR="007B7531" w:rsidRDefault="007B7531"/>
    <w:p w14:paraId="767522F1" w14:textId="77777777" w:rsidR="007B7531" w:rsidRDefault="007B7531"/>
    <w:p w14:paraId="06CA78BB" w14:textId="77777777" w:rsidR="007B7531" w:rsidRDefault="007B7531"/>
    <w:p w14:paraId="2086571B" w14:textId="77777777" w:rsidR="007B7531" w:rsidRDefault="007B7531"/>
    <w:p w14:paraId="10A36D02" w14:textId="77777777" w:rsidR="007B7531" w:rsidRDefault="007B7531" w:rsidP="00BC39AF">
      <w:pPr>
        <w:ind w:firstLine="0"/>
        <w:sectPr w:rsidR="007B7531" w:rsidSect="00E24E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11517B" w14:textId="77777777" w:rsidR="0065794B" w:rsidRPr="0026438B" w:rsidRDefault="0065794B" w:rsidP="0065794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6438B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«Численные методы решения задач прикладной механики»</w:t>
      </w:r>
    </w:p>
    <w:p w14:paraId="196F9CE0" w14:textId="57199157" w:rsidR="0065794B" w:rsidRPr="0026438B" w:rsidRDefault="0065794B" w:rsidP="0065794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6438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ОП ВО 15.04.03 Прикладная механика «Механика процессов обработки давлением», форма обучения очная </w:t>
      </w:r>
    </w:p>
    <w:p w14:paraId="69E1F1E6" w14:textId="77777777" w:rsidR="0065794B" w:rsidRPr="0026438B" w:rsidRDefault="0065794B" w:rsidP="0065794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584FE563" w14:textId="0C1FF5CA" w:rsidR="00225B50" w:rsidRPr="0026438B" w:rsidRDefault="0065794B" w:rsidP="0065794B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6438B">
        <w:rPr>
          <w:rFonts w:eastAsia="Times New Roman" w:cs="Times New Roman"/>
          <w:sz w:val="24"/>
          <w:szCs w:val="24"/>
          <w:lang w:eastAsia="ru-RU"/>
        </w:rPr>
        <w:t xml:space="preserve">ОПК-10. </w:t>
      </w:r>
      <w:proofErr w:type="gramStart"/>
      <w:r w:rsidR="008D6505" w:rsidRPr="008D6505">
        <w:rPr>
          <w:rFonts w:eastAsia="Times New Roman" w:cs="Times New Roman"/>
          <w:sz w:val="24"/>
          <w:szCs w:val="24"/>
          <w:lang w:eastAsia="ru-RU"/>
        </w:rPr>
        <w:t>Способен</w:t>
      </w:r>
      <w:proofErr w:type="gramEnd"/>
      <w:r w:rsidR="008D6505" w:rsidRPr="008D6505">
        <w:rPr>
          <w:rFonts w:eastAsia="Times New Roman" w:cs="Times New Roman"/>
          <w:sz w:val="24"/>
          <w:szCs w:val="24"/>
          <w:lang w:eastAsia="ru-RU"/>
        </w:rPr>
        <w:t xml:space="preserve">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Pr="0026438B">
        <w:rPr>
          <w:rFonts w:eastAsia="Times New Roman" w:cs="Times New Roman"/>
          <w:sz w:val="24"/>
          <w:szCs w:val="24"/>
          <w:lang w:eastAsia="ru-RU"/>
        </w:rPr>
        <w:t>.</w:t>
      </w:r>
    </w:p>
    <w:p w14:paraId="438B6482" w14:textId="77777777" w:rsidR="0065794B" w:rsidRPr="007B7531" w:rsidRDefault="0065794B" w:rsidP="0065794B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25B50" w:rsidRPr="007B7531" w14:paraId="1F39BEB3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9BA2B2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4EBD6DD7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F92FB3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4A7AA37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25B50" w:rsidRPr="007B7531" w14:paraId="303635D7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558DC8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3E2CE056" w14:textId="77777777" w:rsidR="00225B50" w:rsidRPr="00C70A83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Термин, означающий п</w:t>
            </w:r>
            <w:r w:rsidRPr="00C70A83">
              <w:rPr>
                <w:rFonts w:eastAsia="Times New Roman" w:cs="Times New Roman"/>
                <w:sz w:val="20"/>
                <w:szCs w:val="20"/>
                <w:lang w:eastAsia="ru-RU"/>
              </w:rPr>
              <w:t>роцедуру подтверждения адекватности модели моделируемому объекту реального мира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021591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4002384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25B50" w:rsidRPr="007B7531" w14:paraId="07E64B64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ABC5378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5DAFEAF" w14:textId="77777777" w:rsidR="00225B50" w:rsidRPr="00992E4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Термин, означающий п</w:t>
            </w:r>
            <w:r w:rsidRPr="00C70A8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роцедуру подтверждения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соответствия компьютерной реализации математический (либо информационной) модели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9341BC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F1947D9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25B50" w:rsidRPr="007B7531" w14:paraId="3FEBD609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E70309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416C439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тип плоских конечных элементов стоит использовать для моделирования задачи, показанной на рисунке?</w:t>
            </w:r>
          </w:p>
          <w:p w14:paraId="7169D118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CA29B0" wp14:editId="68AE40DE">
                  <wp:extent cx="3429000" cy="2495550"/>
                  <wp:effectExtent l="0" t="0" r="0" b="0"/>
                  <wp:docPr id="3693916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76C6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а) плоские элементы для моделирования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плоскодефомированного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7D554CA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плоские элементы для моделирования плосконапряжённого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4C6AA232" w14:textId="77777777" w:rsidR="00225B50" w:rsidRPr="009129C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для осесимметричного НДС</w:t>
            </w: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1DD3800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 оболочечные элементы.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42BA3E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693C0DD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7082B933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7EE472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000EC6B4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методе конечных элементов, п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оле физической величины в исходной области рассчитывается </w:t>
            </w:r>
            <w:proofErr w:type="gramStart"/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… 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>элементов, а внутри элемента аппроксимируется заданной функцией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AB8DEE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14B4AD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25B50" w:rsidRPr="007B7531" w14:paraId="787DE45F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207C20D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5EAC558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тип плоских конечных элементов стоит использовать для моделирования задачи, показанной на рисунке?</w:t>
            </w:r>
          </w:p>
          <w:p w14:paraId="145ABA1F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FB6F45" wp14:editId="6BE8961C">
                  <wp:extent cx="4086225" cy="1333500"/>
                  <wp:effectExtent l="0" t="0" r="9525" b="0"/>
                  <wp:docPr id="112378802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622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A2FE1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а) плоские элементы для моделирования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плоскодефомированного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42F9C4F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плоские элементы для моделирования плосконапряжённого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03061C10" w14:textId="77777777" w:rsidR="00225B50" w:rsidRPr="001C543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для осесимметричного НДС</w:t>
            </w:r>
            <w:r w:rsidRPr="001C543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1C6F4D9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543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 оболочечные элементы.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41796D8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802A4EC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3798A917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0AF0D45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269CD42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тип плоских конечных элементов стоит использовать для моделирования задачи, показанной на рисунке?</w:t>
            </w:r>
          </w:p>
          <w:p w14:paraId="6984A075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4D3ADAD" wp14:editId="57BAA947">
                  <wp:extent cx="3781425" cy="1676400"/>
                  <wp:effectExtent l="0" t="0" r="9525" b="0"/>
                  <wp:docPr id="183596034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C87BD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а) плоские элементы для моделирования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плоскодефомированного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1BC03255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 плоские элементы для моделирования плосконапряжённого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757A419" w14:textId="77777777" w:rsidR="00225B50" w:rsidRPr="00710984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для осесимметричного НДС</w:t>
            </w:r>
            <w:r w:rsidRPr="00710984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83F15EB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0984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 оболочечные элементы.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53C11B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6C814DF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51C77FCC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69B9F35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37BBE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из приведённых на рисунке элементов, обеспечит наибольшую точность результатов (в общем случае)?</w:t>
            </w:r>
          </w:p>
          <w:p w14:paraId="342F5186" w14:textId="77777777" w:rsidR="00225B50" w:rsidRPr="00BB7B9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FCE40F" wp14:editId="36C5D011">
                  <wp:extent cx="2838450" cy="819150"/>
                  <wp:effectExtent l="0" t="0" r="0" b="0"/>
                  <wp:docPr id="71208137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EBE01B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4A559F2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2EDA80DE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D7E8CC6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2AEB75B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из приведённых на рисунке элементов, обеспечит наибольшую точность результатов (в общем случае)?</w:t>
            </w:r>
          </w:p>
          <w:p w14:paraId="260F31EA" w14:textId="77777777" w:rsidR="00225B50" w:rsidRPr="0042474F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CBF3FE" wp14:editId="745C2C9D">
                  <wp:extent cx="2981325" cy="819150"/>
                  <wp:effectExtent l="0" t="0" r="0" b="0"/>
                  <wp:docPr id="170789828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18CC4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8617BE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7242BFEA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8E907B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6B496B4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линейной статической задачи (например, для консольно заделанной балки с размерами l = 5d), как изменятся напряжения при </w:t>
            </w:r>
            <w:proofErr w:type="gramStart"/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>расчёте</w:t>
            </w:r>
            <w:proofErr w:type="gramEnd"/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если приложенные нагрузки увеличить в два раза?</w:t>
            </w:r>
          </w:p>
          <w:p w14:paraId="7AA4EC7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уменьшатся в два раза</w:t>
            </w:r>
          </w:p>
          <w:p w14:paraId="2410664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не изменятся</w:t>
            </w:r>
          </w:p>
          <w:p w14:paraId="24306B9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увеличатся в два раза</w:t>
            </w:r>
          </w:p>
          <w:p w14:paraId="709B4EDF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невозможно заранее оценить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3266F0F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147F49E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7B7531" w14:paraId="51F58882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C9592A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86E5C21" w14:textId="77777777" w:rsidR="00225B50" w:rsidRPr="0059735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Для решения задачи статической прочности для упругого изотропного материала при линейной постановке задачи и без приложения инерционных нагрузок укажите минимально необходимое количество параметров материала для задания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C586B3C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4716D4F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03296025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382CF92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5C6206E7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7AFB73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моделировании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методом конечных элементов (также как и любым другим численным методом) 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6B14970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результаты расчёта всегда должны проверяться несколькими способами (аналитическими, экспериментальными)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FF24CB9" w14:textId="77777777" w:rsidR="00225B50" w:rsidRPr="006B3EBE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р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езультаты решения МКЭ самодостаточны, их проверка не требуется, иначе перепроверка результатов другими методами лишает его смысла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D7607C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достаточно того, что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результаты просто выгляд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ят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правдоподобно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первый взгляд.</w:t>
            </w:r>
          </w:p>
          <w:p w14:paraId="141574CD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результаты просто нужно подгонять под требуемые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значения.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4ED5C9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105B62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78C5B408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A0FA1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6896D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МКЭ (необходимо определить напряжения), чем будет наиболее рационально моделировать балку (l/h&gt; 100) открытого сечения (швеллер) работающего на кручение?</w:t>
            </w:r>
          </w:p>
          <w:p w14:paraId="3AA307B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Простыми балочными элементами, т.к. гипотеза плоских сечений выполняется</w:t>
            </w:r>
          </w:p>
          <w:p w14:paraId="1B6AFD20" w14:textId="77777777" w:rsidR="00225B50" w:rsidRPr="006B3EBE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Оболочечными элементами, т.к. они будут наиболее оптимальны с точки зрения вычислительных ресурсов</w:t>
            </w:r>
          </w:p>
          <w:p w14:paraId="727D76B6" w14:textId="77777777" w:rsidR="00225B50" w:rsidRPr="006B3EBE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Объёмными элементами, т.к. они позволят смоделировать геометрию наиболее точно, </w:t>
            </w:r>
            <w:proofErr w:type="spellStart"/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ресурсозатратность</w:t>
            </w:r>
            <w:proofErr w:type="spellEnd"/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вычислительных ресурсов это всегда хорошо</w:t>
            </w:r>
          </w:p>
          <w:p w14:paraId="524005E6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Эту задачу нерационально решать МКЭ, достаточно посчитать формулой сопромата M/W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68B8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38C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386BEE0C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88846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0B88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Сколько ограничений по кинематическим степеням свободы имеет изображённое на рисунке закрепление (двухмерная постановка)?</w:t>
            </w:r>
          </w:p>
          <w:p w14:paraId="1FA3D761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F287EF8" wp14:editId="1F9BB45B">
                  <wp:extent cx="1924050" cy="695325"/>
                  <wp:effectExtent l="0" t="0" r="0" b="9525"/>
                  <wp:docPr id="23859918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9ADB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981F9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536A978E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80BDE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BFE65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Сколько ограничений по кинематическим степеням свободы имеет изображённое на рисунке закрепление (двухмерная постановка)?</w:t>
            </w:r>
          </w:p>
          <w:p w14:paraId="122B2BC1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62CCBE" wp14:editId="70556C03">
                  <wp:extent cx="1924050" cy="685800"/>
                  <wp:effectExtent l="0" t="0" r="0" b="0"/>
                  <wp:docPr id="181643298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472E4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88A9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4CF6788F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4F95A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ED89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Сколько ограничений по кинематическим степеням свободы имеет изображённое на рисунке закрепление (двухмерная постановка)?</w:t>
            </w:r>
          </w:p>
          <w:p w14:paraId="1A6741F1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1DAAE0" wp14:editId="4531098C">
                  <wp:extent cx="1609725" cy="666750"/>
                  <wp:effectExtent l="0" t="0" r="9525" b="0"/>
                  <wp:docPr id="29633314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3C08F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EFAC1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7B7531" w14:paraId="79B339EA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BD380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AF4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Какая из сеток является более предпочтительной (в общем случае)?</w:t>
            </w:r>
          </w:p>
          <w:p w14:paraId="45E98E68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482637" wp14:editId="3BEEC41A">
                  <wp:extent cx="3181350" cy="685800"/>
                  <wp:effectExtent l="0" t="0" r="0" b="0"/>
                  <wp:docPr id="51827068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92FF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2083F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7B7531" w14:paraId="092CCB5E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1CED3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8689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какие граничные условия требуются задать на гранях «А» и «Б» для задачи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Кирша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(растягивание пластинки с отверстием, используются плоские элементы, моделирующие плосконапряжённое деформированное состояние).</w:t>
            </w:r>
          </w:p>
          <w:p w14:paraId="7A405C83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E5F528" wp14:editId="7DFAE5F4">
                  <wp:extent cx="3438525" cy="2638425"/>
                  <wp:effectExtent l="0" t="0" r="9525" b="9525"/>
                  <wp:docPr id="170448195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063"/>
              <w:gridCol w:w="556"/>
            </w:tblGrid>
            <w:tr w:rsidR="00225B50" w14:paraId="7287E9EB" w14:textId="77777777" w:rsidTr="00A3343E">
              <w:tc>
                <w:tcPr>
                  <w:tcW w:w="6063" w:type="dxa"/>
                </w:tcPr>
                <w:p w14:paraId="122A05A1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556" w:type="dxa"/>
                </w:tcPr>
                <w:p w14:paraId="7126A4A9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11ACB388" w14:textId="77777777" w:rsidTr="00A3343E">
              <w:tc>
                <w:tcPr>
                  <w:tcW w:w="6063" w:type="dxa"/>
                </w:tcPr>
                <w:p w14:paraId="6325C665" w14:textId="77777777" w:rsidR="00225B50" w:rsidRPr="008F26A6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556" w:type="dxa"/>
                </w:tcPr>
                <w:p w14:paraId="3B38EB6E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04B29829" w14:textId="77777777" w:rsidTr="00A3343E">
              <w:tc>
                <w:tcPr>
                  <w:tcW w:w="6063" w:type="dxa"/>
                </w:tcPr>
                <w:p w14:paraId="29701058" w14:textId="77777777" w:rsidR="00225B50" w:rsidRPr="008F26A6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закрепление по повороту относительно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556" w:type="dxa"/>
                </w:tcPr>
                <w:p w14:paraId="4B2FD2B0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56B77DA3" w14:textId="77777777" w:rsidTr="00A3343E">
              <w:tc>
                <w:tcPr>
                  <w:tcW w:w="6063" w:type="dxa"/>
                </w:tcPr>
                <w:p w14:paraId="528417CA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556" w:type="dxa"/>
                </w:tcPr>
                <w:p w14:paraId="30917162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7CC2C0B0" w14:textId="77777777" w:rsidTr="00A3343E">
              <w:tc>
                <w:tcPr>
                  <w:tcW w:w="6063" w:type="dxa"/>
                </w:tcPr>
                <w:p w14:paraId="585BC987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556" w:type="dxa"/>
                </w:tcPr>
                <w:p w14:paraId="544F2EC9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5EDD1627" w14:textId="77777777" w:rsidTr="00A3343E">
              <w:tc>
                <w:tcPr>
                  <w:tcW w:w="6063" w:type="dxa"/>
                </w:tcPr>
                <w:p w14:paraId="566720D0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закрепление по повороту относительно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556" w:type="dxa"/>
                </w:tcPr>
                <w:p w14:paraId="4D62B596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2A7CE20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EA7E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C77C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7B7531" w14:paraId="0C7BADAB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28B1A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F0F88" w14:textId="77777777" w:rsidR="00225B50" w:rsidRPr="008F26A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задачи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Кирша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(растягивание пластинки с отверстием, используются плоские элементы) показанной на рисунке, чему будет равно значение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относительно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14:paraId="27A398E4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D54CD76" wp14:editId="595AD93E">
                  <wp:extent cx="3438525" cy="2638425"/>
                  <wp:effectExtent l="0" t="0" r="9525" b="9525"/>
                  <wp:docPr id="934430313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2D3D6B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2P</w:t>
            </w:r>
          </w:p>
          <w:p w14:paraId="4499FC80" w14:textId="77777777" w:rsidR="00225B50" w:rsidRDefault="00225B50" w:rsidP="00A3343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</w:p>
          <w:p w14:paraId="6278910A" w14:textId="77777777" w:rsidR="00225B50" w:rsidRDefault="00225B50" w:rsidP="00A3343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P/2</w:t>
            </w:r>
          </w:p>
          <w:p w14:paraId="466124F8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35061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F667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7B7531" w14:paraId="28F3C2D2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22DF1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978ED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закрепления необходимо назначить для точки «А», для того чтобы расчётная схема была эквивалентна заданной?</w:t>
            </w:r>
          </w:p>
          <w:p w14:paraId="0450F80A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4D1444" wp14:editId="610F2807">
                  <wp:extent cx="2638425" cy="1495425"/>
                  <wp:effectExtent l="0" t="0" r="9525" b="9525"/>
                  <wp:docPr id="102914204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063"/>
              <w:gridCol w:w="556"/>
            </w:tblGrid>
            <w:tr w:rsidR="00225B50" w14:paraId="7D0E4EF6" w14:textId="77777777" w:rsidTr="00A3343E">
              <w:tc>
                <w:tcPr>
                  <w:tcW w:w="6063" w:type="dxa"/>
                </w:tcPr>
                <w:p w14:paraId="3148463D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556" w:type="dxa"/>
                </w:tcPr>
                <w:p w14:paraId="3CBB6B40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5B85F0E1" w14:textId="77777777" w:rsidTr="00A3343E">
              <w:tc>
                <w:tcPr>
                  <w:tcW w:w="6063" w:type="dxa"/>
                </w:tcPr>
                <w:p w14:paraId="28F835F8" w14:textId="77777777" w:rsidR="00225B50" w:rsidRPr="008F26A6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556" w:type="dxa"/>
                </w:tcPr>
                <w:p w14:paraId="553B35A5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43A81F8B" w14:textId="77777777" w:rsidTr="00A3343E">
              <w:tc>
                <w:tcPr>
                  <w:tcW w:w="6063" w:type="dxa"/>
                </w:tcPr>
                <w:p w14:paraId="3C76BDD5" w14:textId="77777777" w:rsidR="00225B50" w:rsidRPr="008F26A6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Закрепление по повороту относительно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556" w:type="dxa"/>
                </w:tcPr>
                <w:p w14:paraId="325D62E8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3CEF95B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C478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02FB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7B7531" w14:paraId="4D68E09F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5BA5F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B9E4F" w14:textId="77777777" w:rsidR="00225B50" w:rsidRPr="008F26A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расчётной схемы, показанной на рисунке, чему будет равно значение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относительно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14:paraId="5B0527B2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7F7EA5" wp14:editId="3F2A3B36">
                  <wp:extent cx="1590675" cy="1495425"/>
                  <wp:effectExtent l="0" t="0" r="9525" b="9525"/>
                  <wp:docPr id="1471999552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0C03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2P</w:t>
            </w:r>
          </w:p>
          <w:p w14:paraId="3669DA30" w14:textId="77777777" w:rsidR="00225B50" w:rsidRDefault="00225B50" w:rsidP="00A3343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</w:p>
          <w:p w14:paraId="15E43AE2" w14:textId="77777777" w:rsidR="00225B50" w:rsidRDefault="00225B50" w:rsidP="00A3343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P/2</w:t>
            </w:r>
          </w:p>
          <w:p w14:paraId="6FB3A29A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CDF9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9DAB9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7B7531" w14:paraId="33C06A49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DFF84" w14:textId="77777777" w:rsidR="00225B50" w:rsidRPr="00992E46" w:rsidRDefault="00225B50" w:rsidP="00A334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036E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вытяжки плоскими осесимметричными элементами, выберете, какие особенности задачи можно учесть при моделировании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225B50" w14:paraId="0BD8360F" w14:textId="77777777" w:rsidTr="00A3343E">
              <w:tc>
                <w:tcPr>
                  <w:tcW w:w="3309" w:type="dxa"/>
                </w:tcPr>
                <w:p w14:paraId="58082958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разностенность</w:t>
                  </w:r>
                  <w:proofErr w:type="spellEnd"/>
                </w:p>
              </w:tc>
              <w:tc>
                <w:tcPr>
                  <w:tcW w:w="3310" w:type="dxa"/>
                </w:tcPr>
                <w:p w14:paraId="4C26E97D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48F6D37F" w14:textId="77777777" w:rsidTr="00A3343E">
              <w:tc>
                <w:tcPr>
                  <w:tcW w:w="3309" w:type="dxa"/>
                </w:tcPr>
                <w:p w14:paraId="009E822B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складкообразование</w:t>
                  </w:r>
                </w:p>
              </w:tc>
              <w:tc>
                <w:tcPr>
                  <w:tcW w:w="3310" w:type="dxa"/>
                </w:tcPr>
                <w:p w14:paraId="5BF45F3F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420FF91E" w14:textId="77777777" w:rsidTr="00A3343E">
              <w:tc>
                <w:tcPr>
                  <w:tcW w:w="3309" w:type="dxa"/>
                </w:tcPr>
                <w:p w14:paraId="401C8BC0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упругая разгрузка</w:t>
                  </w:r>
                </w:p>
              </w:tc>
              <w:tc>
                <w:tcPr>
                  <w:tcW w:w="3310" w:type="dxa"/>
                </w:tcPr>
                <w:p w14:paraId="222A0BB6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371207FD" w14:textId="77777777" w:rsidTr="00A3343E">
              <w:tc>
                <w:tcPr>
                  <w:tcW w:w="3309" w:type="dxa"/>
                </w:tcPr>
                <w:p w14:paraId="79D4CFFB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НДС инструмента</w:t>
                  </w:r>
                </w:p>
              </w:tc>
              <w:tc>
                <w:tcPr>
                  <w:tcW w:w="3310" w:type="dxa"/>
                </w:tcPr>
                <w:p w14:paraId="743BD973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49C94E73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60DC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B5C4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bookmarkEnd w:id="0"/>
    </w:tbl>
    <w:p w14:paraId="122BD168" w14:textId="77777777" w:rsidR="0065794B" w:rsidRDefault="0065794B" w:rsidP="0065794B">
      <w:pPr>
        <w:ind w:firstLine="0"/>
      </w:pPr>
    </w:p>
    <w:p w14:paraId="360D2BFE" w14:textId="77777777" w:rsidR="0065794B" w:rsidRDefault="0065794B" w:rsidP="0065794B">
      <w:pPr>
        <w:ind w:firstLine="0"/>
      </w:pPr>
      <w:r>
        <w:br w:type="page"/>
      </w:r>
    </w:p>
    <w:p w14:paraId="325D855E" w14:textId="5D9C333E" w:rsidR="0065794B" w:rsidRPr="0026438B" w:rsidRDefault="0065794B" w:rsidP="0065794B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6438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ОПК-12. </w:t>
      </w:r>
      <w:r w:rsidR="008D6505" w:rsidRPr="008D6505">
        <w:rPr>
          <w:rFonts w:eastAsia="Times New Roman" w:cs="Times New Roman"/>
          <w:sz w:val="24"/>
          <w:szCs w:val="24"/>
          <w:lang w:eastAsia="ru-RU"/>
        </w:rPr>
        <w:t>Способен создавать алгоритмы цифровой обработки баз данных результатов испытаний и эксплуатации сложных деталей и узлов в машиностроении, разрабатывать современные цифровые программы расчетов и проектирования деталей, узлов, конструкций, машин и материалов с учетом требований надежности, долговечности и безопасности их эксплуатации</w:t>
      </w:r>
      <w:r w:rsidRPr="0026438B">
        <w:rPr>
          <w:rFonts w:eastAsia="Times New Roman" w:cs="Times New Roman"/>
          <w:sz w:val="24"/>
          <w:szCs w:val="24"/>
          <w:lang w:eastAsia="ru-RU"/>
        </w:rPr>
        <w:t>.</w:t>
      </w: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25B50" w:rsidRPr="007B7531" w14:paraId="6460745A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D235AC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4361EF1C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F91D9EC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9621F88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25B50" w:rsidRPr="00205862" w14:paraId="30613DD9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5C99A1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27E95C5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уравнение для статических задач теории упругости (в матричной записи) решаемое методом конечных элементов</w:t>
            </w:r>
          </w:p>
          <w:p w14:paraId="7D44901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– </w:t>
            </w:r>
            <w:r w:rsidRPr="00227906">
              <w:rPr>
                <w:rFonts w:eastAsia="Times New Roman" w:cs="Times New Roman"/>
                <w:position w:val="-10"/>
                <w:sz w:val="20"/>
                <w:szCs w:val="20"/>
                <w:lang w:eastAsia="ru-RU"/>
              </w:rPr>
              <w:object w:dxaOrig="1180" w:dyaOrig="300" w14:anchorId="3BB62C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style="width:59.25pt;height:15pt" o:ole="">
                  <v:imagedata r:id="rId19" o:title=""/>
                </v:shape>
                <o:OLEObject Type="Embed" ProgID="Equation.DSMT4" ShapeID="_x0000_i1083" DrawAspect="Content" ObjectID="_1780230090" r:id="rId20"/>
              </w:object>
            </w:r>
          </w:p>
          <w:p w14:paraId="4A57AC6C" w14:textId="77777777" w:rsidR="00225B50" w:rsidRPr="0022790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– </w:t>
            </w:r>
            <w:r w:rsidRPr="00227906">
              <w:rPr>
                <w:rFonts w:eastAsia="Times New Roman" w:cs="Times New Roman"/>
                <w:position w:val="-22"/>
                <w:sz w:val="20"/>
                <w:szCs w:val="20"/>
                <w:lang w:eastAsia="ru-RU"/>
              </w:rPr>
              <w:object w:dxaOrig="3600" w:dyaOrig="580" w14:anchorId="56E4038F">
                <v:shape id="_x0000_i1084" type="#_x0000_t75" style="width:180.75pt;height:28.5pt" o:ole="">
                  <v:imagedata r:id="rId21" o:title=""/>
                </v:shape>
                <o:OLEObject Type="Embed" ProgID="Equation.DSMT4" ShapeID="_x0000_i1084" DrawAspect="Content" ObjectID="_1780230091" r:id="rId22"/>
              </w:object>
            </w:r>
          </w:p>
          <w:p w14:paraId="207E99C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– </w:t>
            </w:r>
            <w:r w:rsidRPr="00AA43B0">
              <w:rPr>
                <w:rFonts w:eastAsia="Times New Roman" w:cs="Times New Roman"/>
                <w:position w:val="-22"/>
                <w:sz w:val="20"/>
                <w:szCs w:val="20"/>
                <w:lang w:eastAsia="ru-RU"/>
              </w:rPr>
              <w:object w:dxaOrig="3860" w:dyaOrig="580" w14:anchorId="046966A9">
                <v:shape id="_x0000_i1085" type="#_x0000_t75" style="width:192.75pt;height:28.5pt" o:ole="">
                  <v:imagedata r:id="rId23" o:title=""/>
                </v:shape>
                <o:OLEObject Type="Embed" ProgID="Equation.DSMT4" ShapeID="_x0000_i1085" DrawAspect="Content" ObjectID="_1780230092" r:id="rId24"/>
              </w:object>
            </w:r>
          </w:p>
          <w:p w14:paraId="33DD57E2" w14:textId="77777777" w:rsidR="00225B50" w:rsidRPr="00C70A83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– </w:t>
            </w:r>
            <w:r w:rsidRPr="00AA43B0">
              <w:rPr>
                <w:rFonts w:eastAsia="Times New Roman" w:cs="Times New Roman"/>
                <w:position w:val="-14"/>
                <w:sz w:val="20"/>
                <w:szCs w:val="20"/>
                <w:lang w:eastAsia="ru-RU"/>
              </w:rPr>
              <w:object w:dxaOrig="5380" w:dyaOrig="400" w14:anchorId="5A940F79">
                <v:shape id="_x0000_i1086" type="#_x0000_t75" style="width:269.25pt;height:20.25pt" o:ole="">
                  <v:imagedata r:id="rId25" o:title=""/>
                </v:shape>
                <o:OLEObject Type="Embed" ProgID="Equation.DSMT4" ShapeID="_x0000_i1086" DrawAspect="Content" ObjectID="_1780230093" r:id="rId26"/>
              </w:objec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18C24EF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2871CA0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25B50" w:rsidRPr="00205862" w14:paraId="2B78A7DD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D8E819B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F0ECDA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Соотнесите обозначения в уравнении теории упругости </w:t>
            </w:r>
            <w:r w:rsidRPr="00227906">
              <w:rPr>
                <w:rFonts w:eastAsia="Times New Roman" w:cs="Times New Roman"/>
                <w:position w:val="-10"/>
                <w:sz w:val="20"/>
                <w:szCs w:val="20"/>
                <w:lang w:eastAsia="ru-RU"/>
              </w:rPr>
              <w:object w:dxaOrig="1180" w:dyaOrig="300" w14:anchorId="7D2289FE">
                <v:shape id="_x0000_i1087" type="#_x0000_t75" style="width:59.25pt;height:15pt" o:ole="">
                  <v:imagedata r:id="rId19" o:title=""/>
                </v:shape>
                <o:OLEObject Type="Embed" ProgID="Equation.DSMT4" ShapeID="_x0000_i1087" DrawAspect="Content" ObjectID="_1780230094" r:id="rId27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решаемом методом конечных элементов, с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соответствующими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им расшифровкам</w:t>
            </w:r>
          </w:p>
          <w:p w14:paraId="75F38DC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53"/>
              <w:gridCol w:w="4222"/>
            </w:tblGrid>
            <w:tr w:rsidR="00225B50" w14:paraId="608193B0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1B92E18A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60" w:dyaOrig="279" w14:anchorId="3114CAD6">
                      <v:shape id="_x0000_i1088" type="#_x0000_t75" style="width:18pt;height:14.25pt" o:ole="">
                        <v:imagedata r:id="rId28" o:title=""/>
                      </v:shape>
                      <o:OLEObject Type="Embed" ProgID="Equation.DSMT4" ShapeID="_x0000_i1088" DrawAspect="Content" ObjectID="_1780230095" r:id="rId29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6CE3214E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bookmarkStart w:id="1" w:name="MTBlankEqn"/>
            <w:tr w:rsidR="00225B50" w14:paraId="73BC2D1F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660BA592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80" w:dyaOrig="300" w14:anchorId="05B64D6F">
                      <v:shape id="_x0000_i1089" type="#_x0000_t75" style="width:18.75pt;height:15pt" o:ole="">
                        <v:imagedata r:id="rId30" o:title=""/>
                      </v:shape>
                      <o:OLEObject Type="Embed" ProgID="Equation.DSMT4" ShapeID="_x0000_i1089" DrawAspect="Content" ObjectID="_1780230096" r:id="rId31"/>
                    </w:object>
                  </w:r>
                  <w:bookmarkEnd w:id="1"/>
                </w:p>
              </w:tc>
              <w:tc>
                <w:tcPr>
                  <w:tcW w:w="4222" w:type="dxa"/>
                  <w:vAlign w:val="center"/>
                </w:tcPr>
                <w:p w14:paraId="67DBBBB0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4804AB3F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151BE478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80" w:dyaOrig="300" w14:anchorId="3DC55F0F">
                      <v:shape id="_x0000_i1090" type="#_x0000_t75" style="width:18.75pt;height:15pt" o:ole="">
                        <v:imagedata r:id="rId32" o:title=""/>
                      </v:shape>
                      <o:OLEObject Type="Embed" ProgID="Equation.DSMT4" ShapeID="_x0000_i1090" DrawAspect="Content" ObjectID="_1780230097" r:id="rId33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6A1879C7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62A759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5ED01CF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перемещений</w:t>
            </w:r>
          </w:p>
          <w:p w14:paraId="006B3CA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сил</w:t>
            </w:r>
          </w:p>
          <w:p w14:paraId="2D021C46" w14:textId="77777777" w:rsidR="00225B50" w:rsidRPr="00992E4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жёсткости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D4E387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2CD9680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37C926B1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CCA286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B83D55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Соотнесите обозначения в уравнении теплопроводности </w:t>
            </w:r>
            <w:r w:rsidRPr="00227906">
              <w:rPr>
                <w:rFonts w:eastAsia="Times New Roman" w:cs="Times New Roman"/>
                <w:position w:val="-10"/>
                <w:sz w:val="20"/>
                <w:szCs w:val="20"/>
                <w:lang w:eastAsia="ru-RU"/>
              </w:rPr>
              <w:object w:dxaOrig="1140" w:dyaOrig="300" w14:anchorId="0794AE23">
                <v:shape id="_x0000_i1091" type="#_x0000_t75" style="width:57pt;height:15pt" o:ole="">
                  <v:imagedata r:id="rId34" o:title=""/>
                </v:shape>
                <o:OLEObject Type="Embed" ProgID="Equation.DSMT4" ShapeID="_x0000_i1091" DrawAspect="Content" ObjectID="_1780230098" r:id="rId35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решаемом методом конечных элементов, с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соответствующими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им расшифровкам</w:t>
            </w:r>
          </w:p>
          <w:p w14:paraId="2B9BF1E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53"/>
              <w:gridCol w:w="4222"/>
            </w:tblGrid>
            <w:tr w:rsidR="00225B50" w14:paraId="55286261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189AE99B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60" w:dyaOrig="279" w14:anchorId="6DE92B7C">
                      <v:shape id="_x0000_i1092" type="#_x0000_t75" style="width:18pt;height:14.25pt" o:ole="">
                        <v:imagedata r:id="rId28" o:title=""/>
                      </v:shape>
                      <o:OLEObject Type="Embed" ProgID="Equation.DSMT4" ShapeID="_x0000_i1092" DrawAspect="Content" ObjectID="_1780230099" r:id="rId36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0A00A0E0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79992D2A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0952F523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40" w:dyaOrig="300" w14:anchorId="25362BC9">
                      <v:shape id="_x0000_i1093" type="#_x0000_t75" style="width:17.25pt;height:15pt" o:ole="">
                        <v:imagedata r:id="rId37" o:title=""/>
                      </v:shape>
                      <o:OLEObject Type="Embed" ProgID="Equation.DSMT4" ShapeID="_x0000_i1093" DrawAspect="Content" ObjectID="_1780230100" r:id="rId38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4E9307A5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0E50FC2F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04669780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60" w:dyaOrig="300" w14:anchorId="2A3A7BB0">
                      <v:shape id="_x0000_i1094" type="#_x0000_t75" style="width:18pt;height:15pt" o:ole="">
                        <v:imagedata r:id="rId39" o:title=""/>
                      </v:shape>
                      <o:OLEObject Type="Embed" ProgID="Equation.DSMT4" ShapeID="_x0000_i1094" DrawAspect="Content" ObjectID="_1780230101" r:id="rId40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6ECECB0F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53E742C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9F8E25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тепловых нагрузок</w:t>
            </w:r>
          </w:p>
          <w:p w14:paraId="0C1029F5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теплопроводности</w:t>
            </w:r>
          </w:p>
          <w:p w14:paraId="63264344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температур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9A2927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CDA8FB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6B996C69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ADE36C2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9E77DE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Соотнесите обозначения в уравнении теории упругости</w:t>
            </w:r>
            <w:r w:rsidRPr="00227906">
              <w:rPr>
                <w:rFonts w:eastAsia="Times New Roman" w:cs="Times New Roman"/>
                <w:position w:val="-22"/>
                <w:sz w:val="20"/>
                <w:szCs w:val="20"/>
                <w:lang w:eastAsia="ru-RU"/>
              </w:rPr>
              <w:object w:dxaOrig="3600" w:dyaOrig="580" w14:anchorId="7A877A90">
                <v:shape id="_x0000_i1095" type="#_x0000_t75" style="width:180.75pt;height:28.5pt" o:ole="">
                  <v:imagedata r:id="rId21" o:title=""/>
                </v:shape>
                <o:OLEObject Type="Embed" ProgID="Equation.DSMT4" ShapeID="_x0000_i1095" DrawAspect="Content" ObjectID="_1780230102" r:id="rId41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решаемом методом конечных элементов, с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соответствующими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им расшифровкам</w:t>
            </w:r>
          </w:p>
          <w:p w14:paraId="40D4EC9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87"/>
              <w:gridCol w:w="4222"/>
            </w:tblGrid>
            <w:tr w:rsidR="00225B50" w14:paraId="0D572A94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4384499F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400" w:dyaOrig="279" w14:anchorId="3A75D6DB">
                      <v:shape id="_x0000_i1096" type="#_x0000_t75" style="width:20.25pt;height:14.25pt" o:ole="">
                        <v:imagedata r:id="rId42" o:title=""/>
                      </v:shape>
                      <o:OLEObject Type="Embed" ProgID="Equation.DSMT4" ShapeID="_x0000_i1096" DrawAspect="Content" ObjectID="_1780230103" r:id="rId43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45093586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42F363D1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64091B86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40" w:dyaOrig="279" w14:anchorId="55C062CE">
                      <v:shape id="_x0000_i1097" type="#_x0000_t75" style="width:17.25pt;height:14.25pt" o:ole="">
                        <v:imagedata r:id="rId44" o:title=""/>
                      </v:shape>
                      <o:OLEObject Type="Embed" ProgID="Equation.DSMT4" ShapeID="_x0000_i1097" DrawAspect="Content" ObjectID="_1780230104" r:id="rId45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4C71C084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40B2320A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0E4916EE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60" w:dyaOrig="279" w14:anchorId="509B4B1B">
                      <v:shape id="_x0000_i1098" type="#_x0000_t75" style="width:18pt;height:14.25pt" o:ole="">
                        <v:imagedata r:id="rId28" o:title=""/>
                      </v:shape>
                      <o:OLEObject Type="Embed" ProgID="Equation.DSMT4" ShapeID="_x0000_i1098" DrawAspect="Content" ObjectID="_1780230105" r:id="rId46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25015F4F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02B3C93F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0F368965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80" w:dyaOrig="300" w14:anchorId="709D3594">
                      <v:shape id="_x0000_i1099" type="#_x0000_t75" style="width:18.75pt;height:15pt" o:ole="">
                        <v:imagedata r:id="rId30" o:title=""/>
                      </v:shape>
                      <o:OLEObject Type="Embed" ProgID="Equation.DSMT4" ShapeID="_x0000_i1099" DrawAspect="Content" ObjectID="_1780230106" r:id="rId47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3A41A06A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682D44A2" w14:textId="77777777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14:paraId="463C14FB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580" w:dyaOrig="300" w14:anchorId="5A1D68BF">
                      <v:shape id="_x0000_i1100" type="#_x0000_t75" style="width:28.5pt;height:15pt" o:ole="">
                        <v:imagedata r:id="rId48" o:title=""/>
                      </v:shape>
                      <o:OLEObject Type="Embed" ProgID="Equation.DSMT4" ShapeID="_x0000_i1100" DrawAspect="Content" ObjectID="_1780230107" r:id="rId49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14:paraId="09FDC9A4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BAEF39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1C2A6B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перемещений</w:t>
            </w:r>
          </w:p>
          <w:p w14:paraId="5381A3CD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демпфирования</w:t>
            </w:r>
          </w:p>
          <w:p w14:paraId="2F75BEA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масс</w:t>
            </w:r>
          </w:p>
          <w:p w14:paraId="5320A619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сил</w:t>
            </w:r>
          </w:p>
          <w:p w14:paraId="2690F037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жёсткости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096AA6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F131F0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16924CE7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7E0EC6E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0ADB349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 типичную последовательность для схемы решения задачи с помощью МКЭ</w:t>
            </w:r>
          </w:p>
          <w:p w14:paraId="167C7B3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а. создание КЭ-модели</w:t>
            </w:r>
          </w:p>
          <w:p w14:paraId="408FACF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 обработка и анализ результатов</w:t>
            </w:r>
          </w:p>
          <w:p w14:paraId="62EB849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в. получение решения</w:t>
            </w:r>
          </w:p>
          <w:p w14:paraId="0049FD7B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г. постановка граничных условий</w:t>
            </w:r>
          </w:p>
          <w:p w14:paraId="318E17C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д. постановка задачи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250100C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48467E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4208B9EF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9D00E1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3376BB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Обычно специализированное программное обеспечение для инженерного анализа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CAE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-системы), в том числе реализующее метод конечных элементов, делится 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следующие составные части. Соотнесите их название с назначением.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80"/>
              <w:gridCol w:w="3731"/>
            </w:tblGrid>
            <w:tr w:rsidR="00225B50" w14:paraId="43C24513" w14:textId="77777777" w:rsidTr="00A3343E">
              <w:trPr>
                <w:jc w:val="center"/>
              </w:trPr>
              <w:tc>
                <w:tcPr>
                  <w:tcW w:w="1287" w:type="dxa"/>
                  <w:vAlign w:val="center"/>
                </w:tcPr>
                <w:p w14:paraId="302D0DC0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препроцессор</w:t>
                  </w:r>
                </w:p>
                <w:p w14:paraId="4B753B5E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preprocessor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731" w:type="dxa"/>
                  <w:vAlign w:val="center"/>
                </w:tcPr>
                <w:p w14:paraId="6B735CF6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3E65F2F5" w14:textId="77777777" w:rsidTr="00A3343E">
              <w:trPr>
                <w:jc w:val="center"/>
              </w:trPr>
              <w:tc>
                <w:tcPr>
                  <w:tcW w:w="1287" w:type="dxa"/>
                  <w:vAlign w:val="center"/>
                </w:tcPr>
                <w:p w14:paraId="0EE0BF8C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решатель</w:t>
                  </w:r>
                </w:p>
                <w:p w14:paraId="5F2128F0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solver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731" w:type="dxa"/>
                  <w:vAlign w:val="center"/>
                </w:tcPr>
                <w:p w14:paraId="162C592E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505A0A4C" w14:textId="77777777" w:rsidTr="00A3343E">
              <w:trPr>
                <w:jc w:val="center"/>
              </w:trPr>
              <w:tc>
                <w:tcPr>
                  <w:tcW w:w="1287" w:type="dxa"/>
                  <w:vAlign w:val="center"/>
                </w:tcPr>
                <w:p w14:paraId="68267226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постпроцессор</w:t>
                  </w:r>
                </w:p>
                <w:p w14:paraId="25F61125" w14:textId="77777777" w:rsidR="00225B50" w:rsidRPr="009129CC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129C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postprocessor</w:t>
                  </w:r>
                  <w:r w:rsidRPr="009129C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731" w:type="dxa"/>
                  <w:vAlign w:val="center"/>
                </w:tcPr>
                <w:p w14:paraId="6BFC7D26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949EA3D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3ABFDD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получение численного решения</w:t>
            </w:r>
          </w:p>
          <w:p w14:paraId="4835756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подготовка геометрической/расчётной модели к расчёту</w:t>
            </w:r>
          </w:p>
          <w:p w14:paraId="45E68E0B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обработка полученных результатов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EE37BE1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81468E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9FBFD10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D1EE33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ABF55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Соотнесите название изображение конечного элемента и его название.</w:t>
            </w:r>
          </w:p>
          <w:p w14:paraId="6AEFEA23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2E5418" wp14:editId="565CEF83">
                  <wp:extent cx="1593850" cy="1352550"/>
                  <wp:effectExtent l="0" t="0" r="6350" b="0"/>
                  <wp:docPr id="192570006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225B50" w14:paraId="73F950FA" w14:textId="77777777" w:rsidTr="00A3343E">
              <w:tc>
                <w:tcPr>
                  <w:tcW w:w="3309" w:type="dxa"/>
                </w:tcPr>
                <w:p w14:paraId="10F63143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Оболочечный элемент</w:t>
                  </w:r>
                </w:p>
              </w:tc>
              <w:tc>
                <w:tcPr>
                  <w:tcW w:w="3310" w:type="dxa"/>
                </w:tcPr>
                <w:p w14:paraId="4FCC8439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258491BA" w14:textId="77777777" w:rsidTr="00A3343E">
              <w:tc>
                <w:tcPr>
                  <w:tcW w:w="3309" w:type="dxa"/>
                </w:tcPr>
                <w:p w14:paraId="3EA47198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Плоский элемент</w:t>
                  </w:r>
                </w:p>
              </w:tc>
              <w:tc>
                <w:tcPr>
                  <w:tcW w:w="3310" w:type="dxa"/>
                </w:tcPr>
                <w:p w14:paraId="45A6A7EA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1F4B75B0" w14:textId="77777777" w:rsidTr="00A3343E">
              <w:tc>
                <w:tcPr>
                  <w:tcW w:w="3309" w:type="dxa"/>
                </w:tcPr>
                <w:p w14:paraId="69D75E9D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Балочный элемент</w:t>
                  </w:r>
                </w:p>
              </w:tc>
              <w:tc>
                <w:tcPr>
                  <w:tcW w:w="3310" w:type="dxa"/>
                </w:tcPr>
                <w:p w14:paraId="0655A945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63CDB1F1" w14:textId="77777777" w:rsidTr="00A3343E">
              <w:tc>
                <w:tcPr>
                  <w:tcW w:w="3309" w:type="dxa"/>
                </w:tcPr>
                <w:p w14:paraId="2CEEAE91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Тетраэдрический твердотельный элемент</w:t>
                  </w:r>
                </w:p>
              </w:tc>
              <w:tc>
                <w:tcPr>
                  <w:tcW w:w="3310" w:type="dxa"/>
                </w:tcPr>
                <w:p w14:paraId="5BABAB0B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28AE697D" w14:textId="77777777" w:rsidTr="00A3343E">
              <w:tc>
                <w:tcPr>
                  <w:tcW w:w="3309" w:type="dxa"/>
                </w:tcPr>
                <w:p w14:paraId="6530486F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Гексаэдрический твердотельный элемент</w:t>
                  </w:r>
                </w:p>
              </w:tc>
              <w:tc>
                <w:tcPr>
                  <w:tcW w:w="3310" w:type="dxa"/>
                </w:tcPr>
                <w:p w14:paraId="0857BB05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46119C81" w14:textId="77777777" w:rsidR="00225B50" w:rsidRPr="00BB7B9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9C5678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522900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BD22B8C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3282235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5B52B75" w14:textId="77777777" w:rsidR="00225B50" w:rsidRPr="0042474F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методе конечных элементов д</w:t>
            </w:r>
            <w:r w:rsidRPr="009079C4">
              <w:rPr>
                <w:rFonts w:eastAsia="Times New Roman" w:cs="Times New Roman"/>
                <w:sz w:val="20"/>
                <w:szCs w:val="20"/>
                <w:lang w:eastAsia="ru-RU"/>
              </w:rPr>
              <w:t>ля расчета физической величины внутри элемента используется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 </w:t>
            </w:r>
            <w:r w:rsidRPr="009079C4">
              <w:rPr>
                <w:rFonts w:eastAsia="Times New Roman" w:cs="Times New Roman"/>
                <w:sz w:val="20"/>
                <w:szCs w:val="20"/>
                <w:lang w:eastAsia="ru-RU"/>
              </w:rPr>
              <w:t>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FBA8D8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2D3362C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25B50" w:rsidRPr="00205862" w14:paraId="70B1DC6E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8DD738D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22A6ABF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 правильное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утверждение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14:paraId="6F1FB7A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увеличении количества конечных элементов в модели для решателей, реализующих неявные методы, вычислительная сложность задачи</w:t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2ED4B5B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увеличивается экспоненциально</w:t>
            </w:r>
          </w:p>
          <w:p w14:paraId="314B1A3F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увеличивается линейно</w:t>
            </w:r>
          </w:p>
          <w:p w14:paraId="293ABFA6" w14:textId="77777777" w:rsidR="00225B50" w:rsidRPr="00F94F19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не изменяется, всё определяется мощностью вычислительного устройства</w:t>
            </w:r>
          </w:p>
          <w:p w14:paraId="4DD7183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уменьшается линейно</w:t>
            </w:r>
          </w:p>
          <w:p w14:paraId="4FC82EA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уменьшается экспоненциально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1F807F0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3355768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036BE320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26266A9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44096797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7D7F1F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моделировании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методом конечных элементов</w:t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задачи </w:t>
            </w:r>
            <w:proofErr w:type="spellStart"/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>Кирша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(растяжение пластины с отверстием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 середине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>, при уменьшении размера КЭ в зоне локализации наибольших напряжений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726B1A2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а) з</w:t>
            </w:r>
            <w:r w:rsidRPr="00F94F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начения напряжений линейно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растут</w:t>
            </w:r>
          </w:p>
          <w:p w14:paraId="11D625B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>б) з</w:t>
            </w:r>
            <w:r w:rsidRPr="00F94F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начения напряжений постоянно растут, приближаясь к теоретическому значению, затем резко возрастают</w:t>
            </w:r>
          </w:p>
          <w:p w14:paraId="5F71296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>г) п</w:t>
            </w:r>
            <w:r w:rsidRPr="00F94F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рактически не зависят от разм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ера конечного элемента</w:t>
            </w:r>
          </w:p>
          <w:p w14:paraId="134E4B68" w14:textId="77777777" w:rsidR="00225B50" w:rsidRPr="0059735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>д) з</w:t>
            </w:r>
            <w:r w:rsidRPr="00565D17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начения напряжений постоянно растут, приближаясь к теоретическому значению, затем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резко падают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49A802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63391C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29F6871C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CF4EAB6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3ADD28C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методом конечных элементов, размерность задачи (количество уравнений, которые необходимо решить, определяющих размерность матрицы) равно</w:t>
            </w:r>
          </w:p>
          <w:p w14:paraId="517219E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сумме узлов модели</w:t>
            </w:r>
          </w:p>
          <w:p w14:paraId="2158BB4A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сумме элементов модели</w:t>
            </w:r>
          </w:p>
          <w:p w14:paraId="6415CFD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сумме узлов модели умноженных на число степеней свободы в каждом узле</w:t>
            </w:r>
          </w:p>
          <w:p w14:paraId="33D3294C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произведению количества элементов модели на число узлов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7ABB73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1A10981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25B50" w:rsidRPr="00205862" w14:paraId="77BB0A1F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A1090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A6AE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число степеней свободы модели (прочностной анализ), показанной на рисунке.</w:t>
            </w:r>
          </w:p>
          <w:p w14:paraId="55F342A2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65D69C7" wp14:editId="08AFD46F">
                  <wp:extent cx="2743200" cy="1931035"/>
                  <wp:effectExtent l="0" t="0" r="0" b="0"/>
                  <wp:docPr id="121548984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93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AF36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8FCE8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60DEB0D5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05027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FE2FA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1035F8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Квадратичные элементы …</w:t>
            </w:r>
          </w:p>
          <w:p w14:paraId="49735A56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требуют меньше ресурсов для решения относительно линейных при том же размере элемента.</w:t>
            </w:r>
          </w:p>
          <w:p w14:paraId="695D6EDB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требуют больше ресурсов для решения относительно линейных при том же размере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элемента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4072AAB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влияют на вычислительную сложность задачи относительно </w:t>
            </w:r>
            <w:proofErr w:type="gramStart"/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линейных</w:t>
            </w:r>
            <w:proofErr w:type="gramEnd"/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A0B07B2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просто собираются из двух линейных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AEBB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26EB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5CE873BA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2BE5C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DBE3D" w14:textId="01FC17D8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Какое минимальное количество тетраэдрических конечных элементов требуется для того, чтобы построить из них гексаэдр?</w:t>
            </w:r>
          </w:p>
          <w:p w14:paraId="75381CCC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755155" wp14:editId="1BBE0DC3">
                  <wp:extent cx="1828800" cy="702310"/>
                  <wp:effectExtent l="0" t="0" r="0" b="2540"/>
                  <wp:docPr id="188278308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E9AC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3E29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08780F9F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C7B50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3969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преимущество есть у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гексаэдрически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твердотельны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ов относительно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тетраэдрических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элементов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14:paraId="04B5C3C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Проще алгоритм разбиения, особенно для сложной геометрии</w:t>
            </w:r>
          </w:p>
          <w:p w14:paraId="4C2377DD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Больше узлов при той же плотности (количество элементов на единицу объёма)</w:t>
            </w:r>
          </w:p>
          <w:p w14:paraId="07BA2E55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Меньше узлов при той же плотности (количество элементов на единицу объёма)</w:t>
            </w:r>
          </w:p>
          <w:p w14:paraId="0C902C94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Нет никаких преимуществ.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D2E4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4143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42ADEB7E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BFC7D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203F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Оболочечными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элементам моделируется круглая пластинка, защемлённая  по торцевой грани и нагруженная равномерным давлением по поверхности. Какие ограничения по перемещениям необходимо приложить к грани «А» и грани «Б», чтобы модель на рисунке была эквивалентна полной модели?</w:t>
            </w:r>
          </w:p>
          <w:p w14:paraId="742E787D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22AA2F" wp14:editId="7DE7BDB0">
                  <wp:extent cx="3238500" cy="1403350"/>
                  <wp:effectExtent l="0" t="0" r="0" b="6350"/>
                  <wp:docPr id="1195311887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496"/>
              <w:gridCol w:w="1123"/>
            </w:tblGrid>
            <w:tr w:rsidR="00225B50" w14:paraId="48F16BD0" w14:textId="77777777" w:rsidTr="00A3343E">
              <w:tc>
                <w:tcPr>
                  <w:tcW w:w="5496" w:type="dxa"/>
                </w:tcPr>
                <w:p w14:paraId="35D13857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 линейные перемещения в направлении Х</w:t>
                  </w:r>
                </w:p>
              </w:tc>
              <w:tc>
                <w:tcPr>
                  <w:tcW w:w="1123" w:type="dxa"/>
                </w:tcPr>
                <w:p w14:paraId="366B2EDC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307D5EC7" w14:textId="77777777" w:rsidTr="00A3343E">
              <w:tc>
                <w:tcPr>
                  <w:tcW w:w="5496" w:type="dxa"/>
                </w:tcPr>
                <w:p w14:paraId="70C1E5BF" w14:textId="77777777" w:rsidR="00225B50" w:rsidRPr="003335E1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14:paraId="5997D2C3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20CAC0AE" w14:textId="77777777" w:rsidTr="00A3343E">
              <w:tc>
                <w:tcPr>
                  <w:tcW w:w="5496" w:type="dxa"/>
                </w:tcPr>
                <w:p w14:paraId="54A9CD43" w14:textId="77777777" w:rsidR="00225B50" w:rsidRPr="003335E1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14:paraId="11345C6F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08097991" w14:textId="77777777" w:rsidTr="00A3343E">
              <w:tc>
                <w:tcPr>
                  <w:tcW w:w="5496" w:type="dxa"/>
                </w:tcPr>
                <w:p w14:paraId="1D4E8916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 поворот вокруг оси Х</w:t>
                  </w:r>
                </w:p>
              </w:tc>
              <w:tc>
                <w:tcPr>
                  <w:tcW w:w="1123" w:type="dxa"/>
                </w:tcPr>
                <w:p w14:paraId="68EDDB78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72604305" w14:textId="77777777" w:rsidTr="00A3343E">
              <w:tc>
                <w:tcPr>
                  <w:tcW w:w="5496" w:type="dxa"/>
                </w:tcPr>
                <w:p w14:paraId="6E896386" w14:textId="77777777" w:rsidR="00225B50" w:rsidRPr="003335E1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14:paraId="27BC0032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5030C2A9" w14:textId="77777777" w:rsidTr="00A3343E">
              <w:tc>
                <w:tcPr>
                  <w:tcW w:w="5496" w:type="dxa"/>
                </w:tcPr>
                <w:p w14:paraId="71F8143E" w14:textId="77777777" w:rsidR="00225B50" w:rsidRPr="003335E1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А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14:paraId="552D916C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151D441D" w14:textId="77777777" w:rsidTr="00A3343E">
              <w:tc>
                <w:tcPr>
                  <w:tcW w:w="5496" w:type="dxa"/>
                </w:tcPr>
                <w:p w14:paraId="79A8B2D8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Б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 линейные перемещения в направлении Х</w:t>
                  </w:r>
                </w:p>
              </w:tc>
              <w:tc>
                <w:tcPr>
                  <w:tcW w:w="1123" w:type="dxa"/>
                </w:tcPr>
                <w:p w14:paraId="57E2066C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194DAA41" w14:textId="77777777" w:rsidTr="00A3343E">
              <w:tc>
                <w:tcPr>
                  <w:tcW w:w="5496" w:type="dxa"/>
                </w:tcPr>
                <w:p w14:paraId="1ECACF13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Б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14:paraId="6576CAC4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616673FA" w14:textId="77777777" w:rsidTr="00A3343E">
              <w:tc>
                <w:tcPr>
                  <w:tcW w:w="5496" w:type="dxa"/>
                </w:tcPr>
                <w:p w14:paraId="53894C6A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Б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14:paraId="55455F50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1C8B7BAD" w14:textId="77777777" w:rsidTr="00A3343E">
              <w:tc>
                <w:tcPr>
                  <w:tcW w:w="5496" w:type="dxa"/>
                </w:tcPr>
                <w:p w14:paraId="327C1796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Б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 поворот вокруг оси Х</w:t>
                  </w:r>
                </w:p>
              </w:tc>
              <w:tc>
                <w:tcPr>
                  <w:tcW w:w="1123" w:type="dxa"/>
                </w:tcPr>
                <w:p w14:paraId="5DA1A032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7115B58D" w14:textId="77777777" w:rsidTr="00A3343E">
              <w:tc>
                <w:tcPr>
                  <w:tcW w:w="5496" w:type="dxa"/>
                </w:tcPr>
                <w:p w14:paraId="2E1469B3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Б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14:paraId="6027C74D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7A7057E9" w14:textId="77777777" w:rsidTr="00A3343E">
              <w:tc>
                <w:tcPr>
                  <w:tcW w:w="5496" w:type="dxa"/>
                </w:tcPr>
                <w:p w14:paraId="68E2E798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</w:t>
                  </w:r>
                  <w:proofErr w:type="gram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Б</w:t>
                  </w:r>
                  <w:proofErr w:type="gramEnd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14:paraId="63DB9858" w14:textId="77777777" w:rsidR="00225B50" w:rsidRDefault="00225B50" w:rsidP="00A3343E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42E96DB8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023113A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3909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E7A1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73DE3964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00A48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26E7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06C2EFB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решения задач нелинейной статики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методом конечных элементов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...</w:t>
            </w:r>
          </w:p>
          <w:p w14:paraId="21531C7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 задачи убирается нелинейность (нелинейные свойства материала, контакты, геометрическая нелинейность). </w:t>
            </w:r>
          </w:p>
          <w:p w14:paraId="0C77CD70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разбивается на N шагов (нужно вручную подобрать значение нагрузки и решать задачу итерационно, на каждой итерации подбирая значение силы таким образом, чтобы задача сходилась). </w:t>
            </w:r>
          </w:p>
          <w:p w14:paraId="6B10EABF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используется метод Ньютона-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Рафсона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030A8FE9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используется решатель явной динамики, т.к. в статической постановке такие задачи не решаются.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C291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1EC9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3E0D974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C97AE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3CCD9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17B6641F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Явная динамика отличается от неявной динамики тем, что в ней ...</w:t>
            </w:r>
          </w:p>
          <w:p w14:paraId="4B2BB115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учитываются инерционные силы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663558D4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решаются уравнения сохранения массы, импульса и энергии в координатах Лагранжа (для каждого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подшага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основе предыдущего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14:paraId="279DB3EE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учитывается история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преднагружения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680C6F0D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матричные уравнения решаются в явном виде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6D48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4FFA9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123F9AAA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2EF91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D388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Выберете допустимые конечно-элементные модели по моделировании стакана, нагруженного давлением по внутренней поверхности.</w:t>
            </w:r>
            <w:proofErr w:type="gramEnd"/>
          </w:p>
          <w:p w14:paraId="335EB5B7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36DEE25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65095D" wp14:editId="45251B83">
                  <wp:extent cx="3092450" cy="2260600"/>
                  <wp:effectExtent l="0" t="0" r="0" b="6350"/>
                  <wp:docPr id="42820566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0" cy="226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2DAF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82C1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25B50" w:rsidRPr="00205862" w14:paraId="26796AB6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D236E" w14:textId="77777777" w:rsidR="00225B50" w:rsidRPr="00992E46" w:rsidRDefault="00225B50" w:rsidP="00A3343E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50B3A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характерную зависимость времени расчёта от размерности задачи</w:t>
            </w:r>
          </w:p>
          <w:p w14:paraId="5AEC88DC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9D4B8E" wp14:editId="1C684DB2">
                  <wp:extent cx="2305050" cy="1479550"/>
                  <wp:effectExtent l="0" t="0" r="0" b="6350"/>
                  <wp:docPr id="28959599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47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225B50" w14:paraId="51689250" w14:textId="77777777" w:rsidTr="00A3343E">
              <w:tc>
                <w:tcPr>
                  <w:tcW w:w="3309" w:type="dxa"/>
                </w:tcPr>
                <w:p w14:paraId="3F4B4321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Неявный решатель</w:t>
                  </w:r>
                </w:p>
              </w:tc>
              <w:tc>
                <w:tcPr>
                  <w:tcW w:w="3310" w:type="dxa"/>
                </w:tcPr>
                <w:p w14:paraId="455B0F59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53E44DD6" w14:textId="77777777" w:rsidTr="00A3343E">
              <w:tc>
                <w:tcPr>
                  <w:tcW w:w="3309" w:type="dxa"/>
                </w:tcPr>
                <w:p w14:paraId="33C1DDC1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Явный решатель</w:t>
                  </w:r>
                </w:p>
              </w:tc>
              <w:tc>
                <w:tcPr>
                  <w:tcW w:w="3310" w:type="dxa"/>
                </w:tcPr>
                <w:p w14:paraId="2F651506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88AEF98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EACCF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8678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1AFF7D78" w14:textId="77777777" w:rsidR="0065794B" w:rsidRDefault="0065794B" w:rsidP="0065794B">
      <w:pPr>
        <w:ind w:firstLine="0"/>
      </w:pPr>
      <w:r>
        <w:br w:type="page"/>
      </w:r>
    </w:p>
    <w:p w14:paraId="567D24A8" w14:textId="79F7A408" w:rsidR="0065794B" w:rsidRPr="0026438B" w:rsidRDefault="0065794B" w:rsidP="0065794B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6438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ОПК-5. </w:t>
      </w:r>
      <w:proofErr w:type="gramStart"/>
      <w:r w:rsidR="008D6505" w:rsidRPr="008D6505">
        <w:rPr>
          <w:rFonts w:eastAsia="Times New Roman" w:cs="Times New Roman"/>
          <w:sz w:val="24"/>
          <w:szCs w:val="24"/>
          <w:lang w:eastAsia="ru-RU"/>
        </w:rPr>
        <w:t>Способен</w:t>
      </w:r>
      <w:proofErr w:type="gramEnd"/>
      <w:r w:rsidR="008D6505" w:rsidRPr="008D6505">
        <w:rPr>
          <w:rFonts w:eastAsia="Times New Roman" w:cs="Times New Roman"/>
          <w:sz w:val="24"/>
          <w:szCs w:val="24"/>
          <w:lang w:eastAsia="ru-RU"/>
        </w:rP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 w:rsidRPr="0026438B">
        <w:rPr>
          <w:rFonts w:eastAsia="Times New Roman" w:cs="Times New Roman"/>
          <w:sz w:val="24"/>
          <w:szCs w:val="24"/>
          <w:lang w:eastAsia="ru-RU"/>
        </w:rPr>
        <w:t>.</w:t>
      </w: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25B50" w:rsidRPr="007B7531" w14:paraId="60911BF3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9F4267D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46753AA3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2" w:name="_GoBack"/>
            <w:bookmarkEnd w:id="2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5F18963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E305DF4" w14:textId="77777777" w:rsidR="00225B50" w:rsidRPr="007B753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25B50" w:rsidRPr="00205862" w14:paraId="5F484EC2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EA2FF7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683EE5C7" w14:textId="77777777" w:rsidR="00225B50" w:rsidRPr="00C70A83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гексаэдрического твердотельного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62DA94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0C2E141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07E8CC0B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40241A3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59D1044" w14:textId="77777777" w:rsidR="00225B50" w:rsidRPr="00992E4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гексаэдрического твердотельного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1EDD3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C19E16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1DC5927E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8E8684A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56F58B64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тетраэдрического твердотельного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8C1EB4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226BD48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0E425114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F91B5E1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53FB44DD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тетраэдрического твердотельного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E35F51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708236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6FC10879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2D2417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5BCE463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четырёхугольного оболочечного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DBF761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5217638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9524774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B6F0AC2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4DFC979B" w14:textId="77777777" w:rsidR="00225B50" w:rsidRPr="00205862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четырёхугольного оболочечного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3BC61E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D05246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435756D2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8C0448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8D2184" w14:textId="77777777" w:rsidR="00225B50" w:rsidRPr="00BB7B9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треугольного оболочечного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0832F3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73B6B554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6CA55A44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8AA8125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0292D87" w14:textId="77777777" w:rsidR="00225B50" w:rsidRPr="0042474F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треугольного оболочечного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5B02BB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288FED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164B5B0A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84CC94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67A9169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балочного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CB3F799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F2E8258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39F08758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F045C7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3B1D783" w14:textId="77777777" w:rsidR="00225B50" w:rsidRPr="0059735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балочного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C33C01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185CC4A4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7DB85F2" w14:textId="77777777" w:rsidTr="00225B5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B85048C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190C56F0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Сколько суммарно степеней свободы у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гексаэдричческого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твердотельного элемента (прочностной анализ)?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6F55FA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2E6305A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0315F44C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E5EF2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D2F12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Сколько степеней свободы у узла гексаэдрического или тетраэдрического твердотельного элемента (для статических задач механики деформируемого твёрдого тела и простейшей реализации конечного элемента)?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9129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ADE7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7B707DAC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B264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D9BAB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степеней свободы у узла оболочечного трёхмерного элемента (для статических задач механики деформируемого твёрдого тела и простейшей реализации конечного элемента)?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A13A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1B52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30A67A1E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23948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C3421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степеней свободы у узла оболочечного трёхмерного балочного (для статических задач механики деформируемого твёрдого тела и простейшей реализации конечного элемента)?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82E08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CC9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0B6EABE5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7A783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24BE5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5B65B0B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Для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разбиения сложной геометрии на гексаэдрические твердотельные элементы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необходимо …</w:t>
            </w:r>
          </w:p>
          <w:p w14:paraId="4FCFA071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азбить на тетраэдрические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конечные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элементы, затем разделить их на гексаэдрические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элементы</w:t>
            </w:r>
          </w:p>
          <w:p w14:paraId="6B4AFB05" w14:textId="77777777" w:rsidR="00225B50" w:rsidRPr="00565D17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р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азбить геометрию на простые объёмы, которые могут быть обработаны простыми алгоритмами разбиения (протяжка сетки и т.п.) </w:t>
            </w:r>
          </w:p>
          <w:p w14:paraId="368CE53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и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спользовать преобразование Лапласа </w:t>
            </w:r>
          </w:p>
          <w:p w14:paraId="5641D56E" w14:textId="77777777" w:rsidR="00225B50" w:rsidRPr="003859D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все варианты неправильные, с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ложную геометрию разбить на гексаэдрическую сетку невозможно.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BC424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03F71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55A62ED2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51B80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CD6E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628CB70D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методом конечных элементов, д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ля получения удовлетворительной величины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подшага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решения в задачах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явной 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динамики важно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14:paraId="4B575FD7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Задать системе большое демпфирование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2048714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Вручную выставить нужный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подшаг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32BF1183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Делать максимально мелку сетку, особенно в концентраторах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670FA32F" w14:textId="77777777" w:rsidR="00225B50" w:rsidRPr="003859D1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</w:t>
            </w:r>
            <w:r>
              <w:t>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Стремиться к однородности сетки без сильного искажения формы конечного элемента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A0CE4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D878F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3B95706A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F1F21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A23F5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78824837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При модальном анализе (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Modal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Analysis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14:paraId="39195A7F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Определяются напряжения при </w:t>
            </w:r>
            <w:proofErr w:type="gram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динамическом</w:t>
            </w:r>
            <w:proofErr w:type="gram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нагружении</w:t>
            </w:r>
            <w:proofErr w:type="spellEnd"/>
          </w:p>
          <w:p w14:paraId="1CB17F00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Значения критических сил при потере устойчивости</w:t>
            </w:r>
          </w:p>
          <w:p w14:paraId="6061D3B4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Оптимальные геометрические параметры конструкции</w:t>
            </w:r>
          </w:p>
          <w:p w14:paraId="24037CC7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Определяются собственные частоты и формы колебаний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C247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05DA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0C54F567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65471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26D4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Классической задачей контактных взаимодействий, </w:t>
            </w:r>
            <w:proofErr w:type="gram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имеющая</w:t>
            </w:r>
            <w:proofErr w:type="gram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строгое аналитическое решение для упруго деформирующихся тел (как простых, так и произвольной кривизны) является</w:t>
            </w:r>
          </w:p>
          <w:p w14:paraId="698660B4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задача Гука</w:t>
            </w:r>
          </w:p>
          <w:p w14:paraId="6338D086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задача Герца</w:t>
            </w:r>
          </w:p>
          <w:p w14:paraId="15A49D8B" w14:textId="77777777" w:rsidR="00225B50" w:rsidRPr="00D17618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</w:t>
            </w:r>
            <w:proofErr w:type="gram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Навье-Стокса</w:t>
            </w:r>
            <w:proofErr w:type="gramEnd"/>
          </w:p>
          <w:p w14:paraId="673C9072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Кирша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4502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3670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25B50" w:rsidRPr="00205862" w14:paraId="101504FD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332E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33F7B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52B72E5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Bonded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(он же тип контакта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по-умолчанию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")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587AC070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8355EED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3287ACEC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A01B945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4F2D563F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64E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7FEC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442478EF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D0D58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59B9F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2F4FF48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No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Separation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2963FF96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C50E798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46D1A4B6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3A8A292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2771ADAE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C381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072E4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0C5916A0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03613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75B2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2020E8B9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 w:rsidRPr="001F5466">
              <w:rPr>
                <w:rFonts w:eastAsia="Times New Roman" w:cs="Times New Roman"/>
                <w:sz w:val="20"/>
                <w:szCs w:val="20"/>
                <w:lang w:val="en-US" w:eastAsia="ru-RU"/>
              </w:rPr>
              <w:t>Frictionless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298CB6DB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64FCB80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E3E9C1C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2F790E7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3E7EA045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3A1D0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39789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1B782FE1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59FE9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498CB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07B673D9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Rough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7D8705F9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3FFD1FDD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6CBC253E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8EDB210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21D4D114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19FD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E816F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80D135C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19930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EA71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418D29D9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Frictional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14:paraId="5F8B3369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A402B37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AC6E8A6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BD7F1F6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66A330B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D829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81A1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0E5BE4F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C7CC7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B954B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04DB1E2A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Определение контакта по Гауссовым точкам (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Gauss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Points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) имеет следующий недостаток:</w:t>
            </w:r>
          </w:p>
          <w:p w14:paraId="6520E269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требует мелкой сетки для достижения сходимости во всех случаях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399AB5FB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требует большой вычислительной сложности относительно других методов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F441DDE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возможны проблемы с контактом, когда поверхность контактирует углом с ответным телом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33ADCFC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возможны проблемы с контактом, когда плоская поверхность контактирует с другой плоской поверхностью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28CE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4239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3E6D27CD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29293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DDBE1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366935B5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контактов тел методом конечных элементов, в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недрение (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Penetration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) двух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14:paraId="7D3E3AF7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желательно в начальный момент времени, исчезает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7690A3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нежелательно в начальный момент времени, возникает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3BAD7BE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нежелательно в начальный момент времени, не возникает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61F39174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желательно в начальный момент времени, остаётся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1323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FAD0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428C1547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CC9E5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620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118EBE79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Гауссовы точки (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Gauss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Points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) это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14:paraId="2C2DCFF8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точки, возникающие в месте контакта</w:t>
            </w:r>
          </w:p>
          <w:p w14:paraId="749036C8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точки, расположенные вдоль контактирующих </w:t>
            </w:r>
            <w:proofErr w:type="gram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элементов</w:t>
            </w:r>
            <w:proofErr w:type="gram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которых заданы условия контакта</w:t>
            </w:r>
          </w:p>
          <w:p w14:paraId="5B9280C1" w14:textId="77777777" w:rsidR="00225B50" w:rsidRPr="001F5466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точки, расположенные в узлах элементов для которых заданы условия контакта</w:t>
            </w:r>
          </w:p>
          <w:p w14:paraId="1E624DBF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точки, в которых возникают максимальные контактные давления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9A21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BCE75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1C21D913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9248E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C144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6CC3E16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расширенного метода Лагранжа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Augment</w:t>
            </w:r>
            <w:proofErr w:type="spellEnd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Lagrange</w:t>
            </w:r>
            <w:proofErr w:type="spellEnd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14:paraId="31AC24C9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14:paraId="340BF52F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49C9CE76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E025C28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D79B4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2D63E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6D5F3E73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16B7E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A674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315F764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метода штрафов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Pure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Penalty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14:paraId="364935DE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14:paraId="31A468B4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B51A02E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57AAF92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9092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4D37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2F2F18A0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BAB33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3B33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4BD04B2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многоточечных ограничений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MPC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14:paraId="10DF29A0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14:paraId="5C4CA388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032A9265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33ED515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22CD2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E4EB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09ED1A8E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090E9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40BD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3B58199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метода Лагранжа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Normal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Lagrange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14:paraId="3DDA9CCF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14:paraId="06BE7AB5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4762C7F" w14:textId="77777777" w:rsidR="00225B50" w:rsidRPr="00053C05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495ED8F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D716B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50BA8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1D95E3CA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06A10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D5A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от чего зависит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ходимость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 моделировании методом конечных элементов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778"/>
              <w:gridCol w:w="841"/>
            </w:tblGrid>
            <w:tr w:rsidR="00225B50" w14:paraId="4F8D2200" w14:textId="77777777" w:rsidTr="00A3343E">
              <w:tc>
                <w:tcPr>
                  <w:tcW w:w="5778" w:type="dxa"/>
                </w:tcPr>
                <w:p w14:paraId="7BBE72CE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3C0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от размера контактирующих конечных эле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ментов</w:t>
                  </w:r>
                </w:p>
              </w:tc>
              <w:tc>
                <w:tcPr>
                  <w:tcW w:w="841" w:type="dxa"/>
                </w:tcPr>
                <w:p w14:paraId="544754CD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43CE0ADF" w14:textId="77777777" w:rsidTr="00A3343E">
              <w:tc>
                <w:tcPr>
                  <w:tcW w:w="5778" w:type="dxa"/>
                </w:tcPr>
                <w:p w14:paraId="745E388E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3C0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от выбора, какой контактирующий объект является целевым, а какой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контактным</w:t>
                  </w:r>
                </w:p>
              </w:tc>
              <w:tc>
                <w:tcPr>
                  <w:tcW w:w="841" w:type="dxa"/>
                </w:tcPr>
                <w:p w14:paraId="5DACA8A1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6E3C9E5B" w14:textId="77777777" w:rsidTr="00A3343E">
              <w:tc>
                <w:tcPr>
                  <w:tcW w:w="5778" w:type="dxa"/>
                </w:tcPr>
                <w:p w14:paraId="5283D372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3C0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от алгоритма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, определяющего силы между контактирующими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элементами</w:t>
                  </w:r>
                </w:p>
              </w:tc>
              <w:tc>
                <w:tcPr>
                  <w:tcW w:w="841" w:type="dxa"/>
                </w:tcPr>
                <w:p w14:paraId="26538C5D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25B50" w14:paraId="21B9F3EE" w14:textId="77777777" w:rsidTr="00A3343E">
              <w:tc>
                <w:tcPr>
                  <w:tcW w:w="5778" w:type="dxa"/>
                </w:tcPr>
                <w:p w14:paraId="2693E958" w14:textId="77777777" w:rsidR="00225B50" w:rsidRPr="00053C05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от алгоритма определения элементов, участвующих в контакте</w:t>
                  </w:r>
                </w:p>
              </w:tc>
              <w:tc>
                <w:tcPr>
                  <w:tcW w:w="841" w:type="dxa"/>
                </w:tcPr>
                <w:p w14:paraId="136B982F" w14:textId="77777777" w:rsidR="00225B50" w:rsidRDefault="00225B50" w:rsidP="00A3343E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5CFB56B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97C48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1988A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75D866ED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08750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3D41E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76CD4462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контактных взаимодействий методом конечных элементов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т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ип симметричности контакта «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Asymmetric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14:paraId="3BC55A5D" w14:textId="77777777" w:rsidR="00225B50" w:rsidRPr="00CC214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 внедрение и на контактной и на целевой поверхности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D2877E1" w14:textId="77777777" w:rsidR="00225B50" w:rsidRPr="00CC214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контактной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348BC144" w14:textId="77777777" w:rsidR="00225B50" w:rsidRPr="00CC214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целевой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0820EF7" w14:textId="77777777" w:rsidR="00225B50" w:rsidRPr="003859D1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р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ешатель в процессе решения сам </w:t>
            </w:r>
            <w:proofErr w:type="gram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определяет</w:t>
            </w:r>
            <w:proofErr w:type="gram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какая поверхность является целевой, а какая контактной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48C06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C968D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25B50" w:rsidRPr="00205862" w14:paraId="43228DC6" w14:textId="77777777" w:rsidTr="00225B5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18BC9" w14:textId="77777777" w:rsidR="00225B50" w:rsidRPr="00992E46" w:rsidRDefault="00225B50" w:rsidP="00A3343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C50E6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14:paraId="2C0847D8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контактных взаимодействий методом конечных элементов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т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ип симметричности контакта 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Auto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Asymmetric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14:paraId="54B8FD76" w14:textId="77777777" w:rsidR="00225B50" w:rsidRPr="00CC214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 внедрение и на контактной и на целевой поверхности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7E08975" w14:textId="77777777" w:rsidR="00225B50" w:rsidRPr="00CC214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контактной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5C06356E" w14:textId="77777777" w:rsidR="00225B50" w:rsidRPr="00CC214C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целевой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53C9453" w14:textId="77777777" w:rsidR="00225B50" w:rsidRDefault="00225B50" w:rsidP="00A334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р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ешатель в процессе решения сам </w:t>
            </w:r>
            <w:proofErr w:type="gram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определяет</w:t>
            </w:r>
            <w:proofErr w:type="gram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какая поверхность является целевой, а какая контактной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BA683" w14:textId="77777777" w:rsidR="00225B50" w:rsidRPr="00205862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FDEC8" w14:textId="77777777" w:rsidR="00225B50" w:rsidRDefault="00225B50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1CF65265" w14:textId="31BB6AF4" w:rsidR="007B7531" w:rsidRDefault="007B7531" w:rsidP="0065794B">
      <w:pPr>
        <w:ind w:firstLine="0"/>
      </w:pPr>
    </w:p>
    <w:sectPr w:rsidR="007B7531" w:rsidSect="00225B5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67D3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22E8F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5E0103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06A39"/>
    <w:rsid w:val="00033016"/>
    <w:rsid w:val="00053C05"/>
    <w:rsid w:val="000E525D"/>
    <w:rsid w:val="000F4775"/>
    <w:rsid w:val="001A1092"/>
    <w:rsid w:val="001C543C"/>
    <w:rsid w:val="001F5466"/>
    <w:rsid w:val="002038FC"/>
    <w:rsid w:val="00205862"/>
    <w:rsid w:val="00225A23"/>
    <w:rsid w:val="00225B50"/>
    <w:rsid w:val="00227906"/>
    <w:rsid w:val="0026438B"/>
    <w:rsid w:val="002A0014"/>
    <w:rsid w:val="003008BF"/>
    <w:rsid w:val="00301A20"/>
    <w:rsid w:val="003335E1"/>
    <w:rsid w:val="00377124"/>
    <w:rsid w:val="003859D1"/>
    <w:rsid w:val="004000DB"/>
    <w:rsid w:val="0042474F"/>
    <w:rsid w:val="00467865"/>
    <w:rsid w:val="00515F08"/>
    <w:rsid w:val="00546F61"/>
    <w:rsid w:val="00561C83"/>
    <w:rsid w:val="0056233D"/>
    <w:rsid w:val="00565D17"/>
    <w:rsid w:val="00591BCC"/>
    <w:rsid w:val="00597351"/>
    <w:rsid w:val="00600ADD"/>
    <w:rsid w:val="0065073D"/>
    <w:rsid w:val="0065794B"/>
    <w:rsid w:val="006755B2"/>
    <w:rsid w:val="00686858"/>
    <w:rsid w:val="006B3EBE"/>
    <w:rsid w:val="00710984"/>
    <w:rsid w:val="00717480"/>
    <w:rsid w:val="00722FE3"/>
    <w:rsid w:val="007434A2"/>
    <w:rsid w:val="007447EA"/>
    <w:rsid w:val="007455BF"/>
    <w:rsid w:val="00763351"/>
    <w:rsid w:val="00770812"/>
    <w:rsid w:val="007B0768"/>
    <w:rsid w:val="007B7531"/>
    <w:rsid w:val="007D3630"/>
    <w:rsid w:val="0084152E"/>
    <w:rsid w:val="008641D4"/>
    <w:rsid w:val="00871960"/>
    <w:rsid w:val="0089216F"/>
    <w:rsid w:val="008C5A17"/>
    <w:rsid w:val="008D6505"/>
    <w:rsid w:val="008F26A6"/>
    <w:rsid w:val="0090172E"/>
    <w:rsid w:val="009129CC"/>
    <w:rsid w:val="009768B3"/>
    <w:rsid w:val="00992E46"/>
    <w:rsid w:val="009A3C44"/>
    <w:rsid w:val="00A03ED6"/>
    <w:rsid w:val="00A95FE7"/>
    <w:rsid w:val="00AA43B0"/>
    <w:rsid w:val="00AE7A2C"/>
    <w:rsid w:val="00BB7B90"/>
    <w:rsid w:val="00BC39AF"/>
    <w:rsid w:val="00C15101"/>
    <w:rsid w:val="00C70A83"/>
    <w:rsid w:val="00CC214C"/>
    <w:rsid w:val="00D17618"/>
    <w:rsid w:val="00D444AB"/>
    <w:rsid w:val="00D54515"/>
    <w:rsid w:val="00D74326"/>
    <w:rsid w:val="00E24EE8"/>
    <w:rsid w:val="00E669EC"/>
    <w:rsid w:val="00E71FB5"/>
    <w:rsid w:val="00F04460"/>
    <w:rsid w:val="00F13CEE"/>
    <w:rsid w:val="00F410A7"/>
    <w:rsid w:val="00F527FC"/>
    <w:rsid w:val="00F672D1"/>
    <w:rsid w:val="00F75EA9"/>
    <w:rsid w:val="00F94F19"/>
    <w:rsid w:val="00FB0AD0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02D8D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oleObject" Target="embeddings/oleObject4.bin"/><Relationship Id="rId39" Type="http://schemas.openxmlformats.org/officeDocument/2006/relationships/image" Target="media/image22.wmf"/><Relationship Id="rId21" Type="http://schemas.openxmlformats.org/officeDocument/2006/relationships/image" Target="media/image14.wmf"/><Relationship Id="rId34" Type="http://schemas.openxmlformats.org/officeDocument/2006/relationships/image" Target="media/image20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6.png"/><Relationship Id="rId55" Type="http://schemas.openxmlformats.org/officeDocument/2006/relationships/image" Target="media/image31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6.wmf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6.bin"/><Relationship Id="rId41" Type="http://schemas.openxmlformats.org/officeDocument/2006/relationships/oleObject" Target="embeddings/oleObject13.bin"/><Relationship Id="rId54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oleObject" Target="embeddings/oleObject3.bin"/><Relationship Id="rId32" Type="http://schemas.openxmlformats.org/officeDocument/2006/relationships/image" Target="media/image19.wmf"/><Relationship Id="rId37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5" Type="http://schemas.openxmlformats.org/officeDocument/2006/relationships/oleObject" Target="embeddings/oleObject15.bin"/><Relationship Id="rId53" Type="http://schemas.openxmlformats.org/officeDocument/2006/relationships/image" Target="media/image29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5.wmf"/><Relationship Id="rId28" Type="http://schemas.openxmlformats.org/officeDocument/2006/relationships/image" Target="media/image17.wmf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8.bin"/><Relationship Id="rId57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oleObject" Target="embeddings/oleObject7.bin"/><Relationship Id="rId44" Type="http://schemas.openxmlformats.org/officeDocument/2006/relationships/image" Target="media/image24.wmf"/><Relationship Id="rId52" Type="http://schemas.openxmlformats.org/officeDocument/2006/relationships/image" Target="media/image28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oleObject" Target="embeddings/oleObject5.bin"/><Relationship Id="rId30" Type="http://schemas.openxmlformats.org/officeDocument/2006/relationships/image" Target="media/image18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5.wmf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27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9AFAB-716D-4F66-A8BA-BC0CB73D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3602</Words>
  <Characters>20536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2024-06-18T12:35:00Z</dcterms:created>
  <dcterms:modified xsi:type="dcterms:W3CDTF">2024-06-18T12:35:00Z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