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Look w:val="04A0" w:firstRow="1" w:lastRow="0" w:firstColumn="1" w:lastColumn="0" w:noHBand="0" w:noVBand="1"/>
      </w:tblPr>
      <w:tblGrid>
        <w:gridCol w:w="3118"/>
        <w:gridCol w:w="6520"/>
      </w:tblGrid>
      <w:tr w:rsidR="00D03AC4" w:rsidRPr="00EF6879" w14:paraId="5C519EAD" w14:textId="77777777" w:rsidTr="00EF6879">
        <w:trPr>
          <w:trHeight w:val="567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BB313" w14:textId="77777777" w:rsidR="00D03AC4" w:rsidRPr="00EF6879" w:rsidRDefault="00D03AC4" w:rsidP="00244F78">
            <w:pPr>
              <w:spacing w:before="0" w:after="0" w:line="240" w:lineRule="auto"/>
              <w:jc w:val="center"/>
            </w:pPr>
            <w:r w:rsidRPr="000A2332">
              <w:rPr>
                <w:sz w:val="28"/>
              </w:rPr>
              <w:t>Приложение 4 к рабочей программе дисциплины</w:t>
            </w:r>
          </w:p>
        </w:tc>
      </w:tr>
      <w:tr w:rsidR="00D03AC4" w:rsidRPr="00EF6879" w14:paraId="5CE9F4A4" w14:textId="77777777" w:rsidTr="00EF6879">
        <w:trPr>
          <w:trHeight w:val="567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14467" w14:textId="57C0697E" w:rsidR="00D03AC4" w:rsidRPr="000A2332" w:rsidRDefault="00BD299A" w:rsidP="00244F78">
            <w:pPr>
              <w:spacing w:before="0" w:after="0" w:line="240" w:lineRule="auto"/>
              <w:jc w:val="center"/>
              <w:rPr>
                <w:sz w:val="28"/>
              </w:rPr>
            </w:pPr>
            <w:r w:rsidRPr="000A2332">
              <w:rPr>
                <w:sz w:val="28"/>
              </w:rPr>
              <w:t>ПЕРСПЕКТИВНЫЕ ТЕХНОЛОГИИ ГОРЯЧЕШТАМПОВОЧНОГО ПРОИЗВОДСТВА</w:t>
            </w:r>
          </w:p>
        </w:tc>
      </w:tr>
      <w:tr w:rsidR="00D03AC4" w:rsidRPr="00EF6879" w14:paraId="3E228E45" w14:textId="77777777" w:rsidTr="00EF6879">
        <w:trPr>
          <w:trHeight w:val="567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B0D86" w14:textId="77777777" w:rsidR="00D03AC4" w:rsidRPr="00EF6879" w:rsidRDefault="00D03AC4" w:rsidP="00244F78">
            <w:pPr>
              <w:spacing w:before="0" w:after="0" w:line="240" w:lineRule="auto"/>
              <w:jc w:val="center"/>
              <w:rPr>
                <w:b/>
              </w:rPr>
            </w:pPr>
            <w:r w:rsidRPr="00EF6879">
              <w:rPr>
                <w:b/>
              </w:rPr>
              <w:t>Фонд оценочных средств</w:t>
            </w:r>
          </w:p>
        </w:tc>
      </w:tr>
      <w:tr w:rsidR="00D03AC4" w:rsidRPr="00EF6879" w14:paraId="16E3D4DE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8B692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Направление/</w:t>
            </w:r>
            <w:r w:rsidRPr="00EF6879">
              <w:br/>
              <w:t>специальность подготовки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0E026" w14:textId="77777777" w:rsidR="00D03AC4" w:rsidRPr="00EF6879" w:rsidRDefault="002A646C" w:rsidP="002A646C">
            <w:pPr>
              <w:spacing w:before="0" w:after="0" w:line="240" w:lineRule="auto"/>
            </w:pPr>
            <w:r>
              <w:t>15.04.03</w:t>
            </w:r>
            <w:r w:rsidR="00D03AC4" w:rsidRPr="00EF6879">
              <w:t xml:space="preserve"> </w:t>
            </w:r>
            <w:r>
              <w:t>Прикладная механика</w:t>
            </w:r>
          </w:p>
        </w:tc>
      </w:tr>
      <w:tr w:rsidR="00D03AC4" w:rsidRPr="00EF6879" w14:paraId="6319802E" w14:textId="77777777" w:rsidTr="00EF6879">
        <w:trPr>
          <w:trHeight w:val="96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A11EE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Специализация/</w:t>
            </w:r>
            <w:r w:rsidRPr="00EF6879">
              <w:br/>
              <w:t>профиль/</w:t>
            </w:r>
            <w:r w:rsidRPr="00EF6879">
              <w:br/>
              <w:t>программа подготовки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EA3AA" w14:textId="77777777" w:rsidR="00D03AC4" w:rsidRPr="00EF6879" w:rsidRDefault="002A646C" w:rsidP="00244F78">
            <w:pPr>
              <w:spacing w:before="0" w:after="0" w:line="240" w:lineRule="auto"/>
            </w:pPr>
            <w:r w:rsidRPr="002A646C"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</w:t>
            </w:r>
          </w:p>
        </w:tc>
      </w:tr>
      <w:tr w:rsidR="00D03AC4" w:rsidRPr="00EF6879" w14:paraId="579FEC67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7533A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 xml:space="preserve">Уровень высшего </w:t>
            </w:r>
            <w:r w:rsidRPr="00EF6879">
              <w:br/>
              <w:t>образования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0D534" w14:textId="77777777" w:rsidR="00D03AC4" w:rsidRPr="00EF6879" w:rsidRDefault="002A646C" w:rsidP="00244F78">
            <w:pPr>
              <w:spacing w:before="0" w:after="0" w:line="240" w:lineRule="auto"/>
            </w:pPr>
            <w:r>
              <w:t>Магистратура</w:t>
            </w:r>
          </w:p>
        </w:tc>
      </w:tr>
      <w:tr w:rsidR="00D03AC4" w:rsidRPr="00EF6879" w14:paraId="33268BB8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D1452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Форма обучения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14CA8" w14:textId="6B3A8D8E" w:rsidR="00D03AC4" w:rsidRPr="00EF6879" w:rsidRDefault="00BD299A" w:rsidP="00244F78">
            <w:pPr>
              <w:spacing w:before="0" w:after="0" w:line="240" w:lineRule="auto"/>
            </w:pPr>
            <w:r>
              <w:t>З</w:t>
            </w:r>
            <w:r w:rsidR="00D03AC4" w:rsidRPr="00EF6879">
              <w:t>аочная</w:t>
            </w:r>
          </w:p>
        </w:tc>
      </w:tr>
      <w:tr w:rsidR="00D03AC4" w:rsidRPr="00EF6879" w14:paraId="3BDCD34D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ADEA5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Факультет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40C0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Е Оружие и системы вооружения</w:t>
            </w:r>
          </w:p>
        </w:tc>
      </w:tr>
      <w:tr w:rsidR="00D03AC4" w:rsidRPr="00EF6879" w14:paraId="50BD304C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30ABD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Выпускающая кафедра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FBF5E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 xml:space="preserve">Е4 </w:t>
            </w:r>
            <w:r w:rsidRPr="00EF6879">
              <w:br/>
              <w:t>Высокоэнергетические устройства автоматических систем</w:t>
            </w:r>
          </w:p>
        </w:tc>
      </w:tr>
      <w:tr w:rsidR="00D03AC4" w:rsidRPr="00EF6879" w14:paraId="1E3774AA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2A177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Кафедра-разработчик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8FB24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 xml:space="preserve">Е4 </w:t>
            </w:r>
            <w:r w:rsidRPr="00EF6879">
              <w:br/>
              <w:t>Высокоэнергетические устройства автоматических систем</w:t>
            </w:r>
          </w:p>
        </w:tc>
      </w:tr>
      <w:tr w:rsidR="00D03AC4" w:rsidRPr="00EF6879" w14:paraId="6EED9554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3567A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Год приема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736A" w14:textId="77777777" w:rsidR="00D03AC4" w:rsidRPr="00EF6879" w:rsidRDefault="00D03AC4" w:rsidP="00244F78">
            <w:pPr>
              <w:spacing w:before="0" w:after="0" w:line="240" w:lineRule="auto"/>
            </w:pPr>
            <w:r w:rsidRPr="00EF6879">
              <w:t>2023</w:t>
            </w:r>
          </w:p>
        </w:tc>
      </w:tr>
    </w:tbl>
    <w:p w14:paraId="2B869FF8" w14:textId="77777777" w:rsidR="00D03AC4" w:rsidRPr="00D03AC4" w:rsidRDefault="00D03AC4" w:rsidP="00244F78">
      <w:pPr>
        <w:spacing w:before="0" w:after="0" w:line="240" w:lineRule="auto"/>
        <w:jc w:val="both"/>
      </w:pPr>
    </w:p>
    <w:p w14:paraId="66B3A8A9" w14:textId="77777777" w:rsidR="00682078" w:rsidRPr="00D03AC4" w:rsidRDefault="00682078" w:rsidP="00244F78">
      <w:pPr>
        <w:spacing w:before="0" w:after="0" w:line="240" w:lineRule="auto"/>
        <w:jc w:val="both"/>
        <w:rPr>
          <w:b/>
        </w:rPr>
      </w:pPr>
    </w:p>
    <w:p w14:paraId="155A44BF" w14:textId="77777777" w:rsidR="00682078" w:rsidRPr="00D03AC4" w:rsidRDefault="00682078" w:rsidP="00244F78">
      <w:pPr>
        <w:spacing w:before="0" w:after="0" w:line="240" w:lineRule="auto"/>
        <w:ind w:firstLine="709"/>
        <w:jc w:val="both"/>
        <w:rPr>
          <w:rFonts w:eastAsia="TimesNewRoman"/>
          <w:b/>
        </w:rPr>
        <w:sectPr w:rsidR="00682078" w:rsidRPr="00D03AC4" w:rsidSect="00741A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30C15B3" w14:textId="77777777" w:rsidR="00D03AC4" w:rsidRPr="00606380" w:rsidRDefault="00D03AC4" w:rsidP="00244F78">
      <w:pPr>
        <w:spacing w:before="0" w:after="0" w:line="240" w:lineRule="auto"/>
        <w:jc w:val="center"/>
        <w:rPr>
          <w:b/>
          <w:bCs/>
        </w:rPr>
      </w:pPr>
      <w:r w:rsidRPr="00606380">
        <w:rPr>
          <w:b/>
          <w:bCs/>
        </w:rPr>
        <w:lastRenderedPageBreak/>
        <w:t>ФОС по дисциплине «</w:t>
      </w:r>
      <w:r w:rsidR="00606380" w:rsidRPr="00606380">
        <w:rPr>
          <w:b/>
        </w:rPr>
        <w:t>Перспективные технологии горячештамповочного производства</w:t>
      </w:r>
      <w:r w:rsidRPr="00606380">
        <w:rPr>
          <w:b/>
          <w:bCs/>
        </w:rPr>
        <w:t>»</w:t>
      </w:r>
    </w:p>
    <w:p w14:paraId="41A9445A" w14:textId="03D48328" w:rsidR="00D03AC4" w:rsidRPr="00AA6864" w:rsidRDefault="00AA6864" w:rsidP="00244F78">
      <w:pPr>
        <w:spacing w:before="0" w:after="0" w:line="240" w:lineRule="auto"/>
        <w:jc w:val="center"/>
        <w:rPr>
          <w:b/>
          <w:bCs/>
        </w:rPr>
      </w:pPr>
      <w:r w:rsidRPr="00AA6864">
        <w:rPr>
          <w:b/>
        </w:rPr>
        <w:t>15.04.03</w:t>
      </w:r>
      <w:r w:rsidR="00D03AC4" w:rsidRPr="00AA6864">
        <w:rPr>
          <w:b/>
        </w:rPr>
        <w:t xml:space="preserve"> </w:t>
      </w:r>
      <w:r w:rsidRPr="00AA6864">
        <w:rPr>
          <w:b/>
        </w:rPr>
        <w:t xml:space="preserve">Прикладная механика </w:t>
      </w:r>
      <w:r w:rsidR="00BD299A">
        <w:rPr>
          <w:b/>
        </w:rPr>
        <w:t>«</w:t>
      </w:r>
      <w:r w:rsidRPr="00AA6864">
        <w:rPr>
          <w:b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</w:t>
      </w:r>
      <w:r w:rsidR="00BD299A">
        <w:rPr>
          <w:b/>
        </w:rPr>
        <w:t>»</w:t>
      </w:r>
      <w:r w:rsidR="00D03AC4" w:rsidRPr="00AA6864">
        <w:rPr>
          <w:b/>
          <w:bCs/>
        </w:rPr>
        <w:t>, форм</w:t>
      </w:r>
      <w:r w:rsidR="00BD299A">
        <w:rPr>
          <w:b/>
          <w:bCs/>
        </w:rPr>
        <w:t>а</w:t>
      </w:r>
      <w:r w:rsidR="00D03AC4" w:rsidRPr="00AA6864">
        <w:rPr>
          <w:b/>
          <w:bCs/>
        </w:rPr>
        <w:t xml:space="preserve"> обучения заочная</w:t>
      </w:r>
    </w:p>
    <w:p w14:paraId="15AFFFBF" w14:textId="77777777" w:rsidR="00606380" w:rsidRDefault="00606380" w:rsidP="00244F78">
      <w:pPr>
        <w:spacing w:before="0" w:after="0" w:line="240" w:lineRule="auto"/>
        <w:jc w:val="both"/>
        <w:rPr>
          <w:b/>
          <w:color w:val="000000"/>
          <w:szCs w:val="22"/>
        </w:rPr>
      </w:pPr>
    </w:p>
    <w:p w14:paraId="1BF30E11" w14:textId="303044D6" w:rsidR="0070372A" w:rsidRPr="00BD299A" w:rsidRDefault="00AA6864" w:rsidP="00AA6864">
      <w:pPr>
        <w:spacing w:before="0" w:after="0" w:line="240" w:lineRule="auto"/>
        <w:jc w:val="both"/>
        <w:rPr>
          <w:bCs/>
        </w:rPr>
      </w:pPr>
      <w:r w:rsidRPr="00BD299A">
        <w:rPr>
          <w:bCs/>
          <w:color w:val="000000"/>
        </w:rPr>
        <w:t>ОПК-11</w:t>
      </w:r>
      <w:r w:rsidR="0070372A" w:rsidRPr="00BD299A">
        <w:rPr>
          <w:bCs/>
          <w:color w:val="000000"/>
        </w:rPr>
        <w:t xml:space="preserve"> </w:t>
      </w:r>
      <w:proofErr w:type="gramStart"/>
      <w:r w:rsidRPr="00BD299A">
        <w:rPr>
          <w:bCs/>
          <w:color w:val="000000"/>
        </w:rPr>
        <w:t>Способен</w:t>
      </w:r>
      <w:proofErr w:type="gramEnd"/>
      <w:r w:rsidRPr="00BD299A">
        <w:rPr>
          <w:bCs/>
          <w:color w:val="000000"/>
        </w:rPr>
        <w:t xml:space="preserve"> определять направления перспективных исследований в области прикладной механики с учетом мировых тенденций развития науки, техники и технологий</w:t>
      </w:r>
      <w:r w:rsidR="00FF6358">
        <w:rPr>
          <w:bCs/>
          <w:color w:val="000000"/>
        </w:rPr>
        <w:t>.</w:t>
      </w:r>
    </w:p>
    <w:p w14:paraId="566F672F" w14:textId="77777777" w:rsidR="00AA6864" w:rsidRDefault="00AA6864" w:rsidP="00244F78">
      <w:pPr>
        <w:spacing w:before="0" w:after="0" w:line="240" w:lineRule="auto"/>
        <w:jc w:val="both"/>
        <w:rPr>
          <w:b/>
          <w:color w:val="000000"/>
          <w:szCs w:val="22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6034"/>
        <w:gridCol w:w="1474"/>
        <w:gridCol w:w="907"/>
      </w:tblGrid>
      <w:tr w:rsidR="00FF6358" w:rsidRPr="00D03AC4" w14:paraId="27079992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65B15" w14:textId="77777777" w:rsidR="00FF6358" w:rsidRPr="00D03AC4" w:rsidRDefault="00FF6358" w:rsidP="00244F78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D03AC4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br/>
              <w:t>задания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E269" w14:textId="77777777" w:rsidR="00FF6358" w:rsidRPr="00D03AC4" w:rsidRDefault="00FF6358" w:rsidP="00244F78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4962" w14:textId="77777777" w:rsidR="00FF6358" w:rsidRPr="00D03AC4" w:rsidRDefault="00FF6358" w:rsidP="00244F78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D03AC4">
              <w:rPr>
                <w:b/>
                <w:sz w:val="20"/>
                <w:szCs w:val="20"/>
              </w:rPr>
              <w:t>омпетенция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0CCA" w14:textId="77777777" w:rsidR="00FF6358" w:rsidRPr="00A80FA0" w:rsidRDefault="00FF6358" w:rsidP="00012102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A80FA0">
              <w:rPr>
                <w:b/>
                <w:sz w:val="20"/>
              </w:rPr>
              <w:t xml:space="preserve">Время </w:t>
            </w:r>
            <w:r>
              <w:rPr>
                <w:b/>
                <w:sz w:val="20"/>
              </w:rPr>
              <w:br/>
            </w:r>
            <w:r w:rsidRPr="00A80FA0">
              <w:rPr>
                <w:b/>
                <w:sz w:val="20"/>
              </w:rPr>
              <w:t xml:space="preserve">ответа, </w:t>
            </w:r>
            <w:r>
              <w:rPr>
                <w:b/>
                <w:sz w:val="20"/>
              </w:rPr>
              <w:br/>
            </w:r>
            <w:r w:rsidRPr="00A80FA0">
              <w:rPr>
                <w:b/>
                <w:sz w:val="20"/>
              </w:rPr>
              <w:t>мин.</w:t>
            </w:r>
          </w:p>
        </w:tc>
      </w:tr>
      <w:tr w:rsidR="00FF6358" w:rsidRPr="005C1CF4" w14:paraId="1FACB941" w14:textId="77777777" w:rsidTr="00FF6358">
        <w:trPr>
          <w:trHeight w:val="65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99B3700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99E75A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типы канавок применяют при работе на КГШП?</w:t>
            </w:r>
          </w:p>
          <w:p w14:paraId="73E65404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6D69B578" wp14:editId="0B63A74C">
                  <wp:extent cx="1715388" cy="720000"/>
                  <wp:effectExtent l="19050" t="0" r="0" b="0"/>
                  <wp:docPr id="7351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3510" b="73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388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</w:p>
          <w:p w14:paraId="654D0DD5" w14:textId="781C69F3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 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0915B4E7" wp14:editId="20C9AE6D">
                  <wp:extent cx="1624514" cy="720000"/>
                  <wp:effectExtent l="19050" t="0" r="0" b="0"/>
                  <wp:docPr id="735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29372" b="46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51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97673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74356163" wp14:editId="3EE61258">
                  <wp:extent cx="1760072" cy="720000"/>
                  <wp:effectExtent l="19050" t="0" r="0" b="0"/>
                  <wp:docPr id="7354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55606" b="22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072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</w:p>
          <w:p w14:paraId="58188FAD" w14:textId="03898BD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     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1B5A8BB8" wp14:editId="7BAECBD6">
                  <wp:extent cx="1533357" cy="576000"/>
                  <wp:effectExtent l="19050" t="0" r="0" b="0"/>
                  <wp:docPr id="7355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79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357" cy="5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4CD4E3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7BCEC135" wp14:editId="45D700D2">
                  <wp:extent cx="2031261" cy="612000"/>
                  <wp:effectExtent l="19050" t="0" r="7089" b="0"/>
                  <wp:docPr id="7356" name="Рисунок 0" descr="11 — коп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 — копия (2).jpg"/>
                          <pic:cNvPicPr/>
                        </pic:nvPicPr>
                        <pic:blipFill>
                          <a:blip r:embed="rId9" cstate="print"/>
                          <a:srcRect t="10526" b="488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261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8FD7AA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644747C9" wp14:editId="1D99DF82">
                  <wp:extent cx="1902452" cy="576000"/>
                  <wp:effectExtent l="19050" t="0" r="2548" b="0"/>
                  <wp:docPr id="7357" name="Рисунок 0" descr="11 — коп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 — копия (2).jpg"/>
                          <pic:cNvPicPr/>
                        </pic:nvPicPr>
                        <pic:blipFill>
                          <a:blip r:embed="rId10" cstate="print"/>
                          <a:srcRect t="593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452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516E60" w14:textId="2478259C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        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332050E0" wp14:editId="79CB6242">
                  <wp:extent cx="1490714" cy="576000"/>
                  <wp:effectExtent l="19050" t="0" r="0" b="0"/>
                  <wp:docPr id="7358" name="Рисунок 1" descr="11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 — копия.jpg"/>
                          <pic:cNvPicPr/>
                        </pic:nvPicPr>
                        <pic:blipFill>
                          <a:blip r:embed="rId11" cstate="print"/>
                          <a:srcRect l="20392" t="8134" b="535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714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0415A5" w14:textId="480FF7D3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   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0A8589B9" wp14:editId="4001288B">
                  <wp:extent cx="1559285" cy="576000"/>
                  <wp:effectExtent l="19050" t="0" r="2815" b="0"/>
                  <wp:docPr id="7359" name="Рисунок 1" descr="11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 — копия.jpg"/>
                          <pic:cNvPicPr/>
                        </pic:nvPicPr>
                        <pic:blipFill>
                          <a:blip r:embed="rId12" cstate="print"/>
                          <a:srcRect l="6170" t="53589" r="6065" b="57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928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E1E4BA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10702F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03065709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4BC7F5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42D793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Соотнесите тип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канавки, применяемой в открытых штампах на КГШП, с областью её применения.</w:t>
            </w:r>
          </w:p>
          <w:p w14:paraId="27A3246F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077D2807" wp14:editId="67754B9D">
                  <wp:extent cx="1715388" cy="720000"/>
                  <wp:effectExtent l="19050" t="0" r="0" b="0"/>
                  <wp:docPr id="7648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3510" b="73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388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</w:p>
          <w:p w14:paraId="3D54E683" w14:textId="38B97471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19E2B349" wp14:editId="2904A48E">
                  <wp:extent cx="1624514" cy="720000"/>
                  <wp:effectExtent l="19050" t="0" r="0" b="0"/>
                  <wp:docPr id="764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29372" b="46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51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B4DCC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3229956F" wp14:editId="00567F7F">
                  <wp:extent cx="1760072" cy="720000"/>
                  <wp:effectExtent l="19050" t="0" r="0" b="0"/>
                  <wp:docPr id="7650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55606" b="22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072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</w:p>
          <w:p w14:paraId="7D1C0DB2" w14:textId="0E9CA076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  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1165D925" wp14:editId="0B482827">
                  <wp:extent cx="1533357" cy="576000"/>
                  <wp:effectExtent l="19050" t="0" r="0" b="0"/>
                  <wp:docPr id="765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79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357" cy="5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66B43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008DBE17" w14:textId="77777777" w:rsidR="00FF6358" w:rsidRDefault="00FF6358" w:rsidP="00244F78">
            <w:pPr>
              <w:spacing w:before="0" w:after="0" w:line="240" w:lineRule="auto"/>
              <w:rPr>
                <w:sz w:val="20"/>
              </w:rPr>
            </w:pPr>
            <w:r w:rsidRPr="00012102">
              <w:rPr>
                <w:b/>
                <w:sz w:val="20"/>
                <w:szCs w:val="20"/>
              </w:rPr>
              <w:t>А.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Я</w:t>
            </w:r>
            <w:r w:rsidRPr="00E07415">
              <w:rPr>
                <w:sz w:val="20"/>
              </w:rPr>
              <w:t>вляется основным и наиболее распространённым. Магазин полностью открыт с одной стороны.</w:t>
            </w:r>
          </w:p>
          <w:p w14:paraId="58C2162D" w14:textId="77777777" w:rsidR="00FF6358" w:rsidRPr="00E07415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8D9A16E" w14:textId="77777777" w:rsidR="00FF6358" w:rsidRDefault="00FF6358" w:rsidP="00244F78">
            <w:pPr>
              <w:spacing w:before="0" w:after="0" w:line="240" w:lineRule="auto"/>
              <w:rPr>
                <w:sz w:val="20"/>
              </w:rPr>
            </w:pPr>
            <w:r w:rsidRPr="00012102">
              <w:rPr>
                <w:b/>
                <w:sz w:val="20"/>
              </w:rPr>
              <w:t>Б.</w:t>
            </w:r>
            <w:r>
              <w:rPr>
                <w:sz w:val="20"/>
              </w:rPr>
              <w:t xml:space="preserve"> К</w:t>
            </w:r>
            <w:r w:rsidRPr="00E07415">
              <w:rPr>
                <w:sz w:val="20"/>
              </w:rPr>
              <w:t>анавки применяют для уменьшения механической обработки, если кромка ручья отделена от края вставки</w:t>
            </w:r>
            <w:r>
              <w:rPr>
                <w:sz w:val="20"/>
              </w:rPr>
              <w:t>.</w:t>
            </w:r>
          </w:p>
          <w:p w14:paraId="4012B92D" w14:textId="77777777" w:rsidR="00FF6358" w:rsidRPr="00E07415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956C060" w14:textId="77777777" w:rsidR="00FF6358" w:rsidRDefault="00FF6358" w:rsidP="00244F78">
            <w:pPr>
              <w:spacing w:before="0" w:after="0" w:line="240" w:lineRule="auto"/>
              <w:rPr>
                <w:sz w:val="20"/>
              </w:rPr>
            </w:pPr>
            <w:r w:rsidRPr="00012102">
              <w:rPr>
                <w:b/>
                <w:sz w:val="20"/>
              </w:rPr>
              <w:t>В.</w:t>
            </w:r>
            <w:r>
              <w:rPr>
                <w:sz w:val="20"/>
              </w:rPr>
              <w:t xml:space="preserve"> </w:t>
            </w:r>
            <w:r w:rsidRPr="00E07415">
              <w:rPr>
                <w:sz w:val="20"/>
              </w:rPr>
              <w:t xml:space="preserve">Конструкцию применяют на участках ручья с избыточным выдавливанием металла в </w:t>
            </w:r>
            <w:proofErr w:type="spellStart"/>
            <w:r w:rsidRPr="00E07415">
              <w:rPr>
                <w:sz w:val="20"/>
              </w:rPr>
              <w:t>облой</w:t>
            </w:r>
            <w:proofErr w:type="spellEnd"/>
            <w:r w:rsidRPr="00E07415">
              <w:rPr>
                <w:sz w:val="20"/>
              </w:rPr>
              <w:t>.</w:t>
            </w:r>
          </w:p>
          <w:p w14:paraId="001EF23A" w14:textId="77777777" w:rsidR="00FF6358" w:rsidRPr="00244F7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 w:rsidRPr="00012102">
              <w:rPr>
                <w:b/>
                <w:sz w:val="20"/>
              </w:rPr>
              <w:t>Г.</w:t>
            </w:r>
            <w:r>
              <w:rPr>
                <w:sz w:val="20"/>
              </w:rPr>
              <w:t xml:space="preserve"> К</w:t>
            </w:r>
            <w:r w:rsidRPr="00E07415">
              <w:rPr>
                <w:sz w:val="20"/>
              </w:rPr>
              <w:t xml:space="preserve">онструкции применяют во вставках, предназначенных для горячей калибровки в случаях, когда объём </w:t>
            </w:r>
            <w:proofErr w:type="spellStart"/>
            <w:r w:rsidRPr="00E07415">
              <w:rPr>
                <w:sz w:val="20"/>
              </w:rPr>
              <w:t>облоя</w:t>
            </w:r>
            <w:proofErr w:type="spellEnd"/>
            <w:r w:rsidRPr="00E07415">
              <w:rPr>
                <w:sz w:val="20"/>
              </w:rPr>
              <w:t xml:space="preserve"> является небольшим.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E72288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24776D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5EFF6EAD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459DDB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C5AD21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параметры учтены в зависимости для расчёта силы штамповки на КГШП в открытом штампе для поковок штампуемых плашмя?</w:t>
            </w:r>
          </w:p>
          <w:p w14:paraId="0C8FC247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021CD7DE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предел текучести</w:t>
            </w:r>
          </w:p>
          <w:p w14:paraId="27920A5C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коэффициент трения</w:t>
            </w:r>
          </w:p>
          <w:p w14:paraId="28A4336F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ширина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3E55E2CB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толщина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7FEA6BCB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Площадь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5F365A15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ширина поковки</w:t>
            </w:r>
          </w:p>
          <w:p w14:paraId="432AC3E7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площадь проекции поковки</w:t>
            </w:r>
          </w:p>
          <w:p w14:paraId="5AAA3A73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ширина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4F913D32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толщина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11E584D4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площадь поковки</w:t>
            </w:r>
          </w:p>
          <w:p w14:paraId="2D256E71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площадь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5BA669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0BE290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01249BB6" w14:textId="77777777" w:rsidTr="00FF6358">
        <w:trPr>
          <w:trHeight w:val="41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845BDD0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8F9BAB" w14:textId="77777777" w:rsidR="00FF6358" w:rsidRPr="00012102" w:rsidRDefault="00FF6358" w:rsidP="00244F78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012102">
              <w:rPr>
                <w:b/>
                <w:sz w:val="20"/>
                <w:szCs w:val="20"/>
              </w:rPr>
              <w:t>Что относят к достоинствам штамповки на КГШП?</w:t>
            </w:r>
          </w:p>
          <w:p w14:paraId="7E53D76B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17C1E14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Точность размеров</w:t>
            </w:r>
          </w:p>
          <w:p w14:paraId="419AC8FF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Коэффициент использования материала</w:t>
            </w:r>
          </w:p>
          <w:p w14:paraId="6A1DAF7B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Условия труда</w:t>
            </w:r>
          </w:p>
          <w:p w14:paraId="0FE20184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Возможность автоматизации</w:t>
            </w:r>
          </w:p>
          <w:p w14:paraId="6C60D3C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Производительность</w:t>
            </w:r>
          </w:p>
          <w:p w14:paraId="59A98DA6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Коэффициент полезного действия</w:t>
            </w:r>
          </w:p>
          <w:p w14:paraId="58AC0C05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Себестоимость продукции</w:t>
            </w:r>
          </w:p>
          <w:p w14:paraId="5B55F92D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Стоимость оборудования</w:t>
            </w:r>
          </w:p>
          <w:p w14:paraId="0C4519A1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Возможность заклинивания и поломок</w:t>
            </w:r>
          </w:p>
          <w:p w14:paraId="51F4E6A4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Степень универсальности операций</w:t>
            </w:r>
          </w:p>
          <w:p w14:paraId="3B410169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Очистка заготовок перед штамповкой</w:t>
            </w:r>
          </w:p>
          <w:p w14:paraId="47DFFF32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Количество применяемых ручьёв для поковок сложной формы</w:t>
            </w:r>
          </w:p>
          <w:p w14:paraId="774E0A23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Конструкция штампа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84CB37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4E290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3F385437" w14:textId="77777777" w:rsidTr="00FF6358">
        <w:trPr>
          <w:trHeight w:val="41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765015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EB33F5" w14:textId="77777777" w:rsidR="00FF6358" w:rsidRPr="00012102" w:rsidRDefault="00FF6358" w:rsidP="00244F78">
            <w:pPr>
              <w:spacing w:before="0" w:after="0" w:line="240" w:lineRule="auto"/>
              <w:rPr>
                <w:b/>
                <w:sz w:val="20"/>
                <w:szCs w:val="20"/>
              </w:rPr>
            </w:pPr>
            <w:r w:rsidRPr="00012102">
              <w:rPr>
                <w:b/>
                <w:sz w:val="20"/>
                <w:szCs w:val="20"/>
              </w:rPr>
              <w:t>Что относят к недостаткам штамповки на КГШП?</w:t>
            </w:r>
          </w:p>
          <w:p w14:paraId="4F352CD2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6056701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Точность размеров</w:t>
            </w:r>
          </w:p>
          <w:p w14:paraId="584D6EB9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Коэффициент использования материала</w:t>
            </w:r>
          </w:p>
          <w:p w14:paraId="2D9D957C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Условия труда</w:t>
            </w:r>
          </w:p>
          <w:p w14:paraId="117C8D91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Возможность автоматизации</w:t>
            </w:r>
          </w:p>
          <w:p w14:paraId="724FAD25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Производительность</w:t>
            </w:r>
          </w:p>
          <w:p w14:paraId="75B24A7E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Коэффициент полезного действия</w:t>
            </w:r>
          </w:p>
          <w:p w14:paraId="53E0ACE6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Себестоимость продукции</w:t>
            </w:r>
          </w:p>
          <w:p w14:paraId="6D55C766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Стоимость оборудования</w:t>
            </w:r>
          </w:p>
          <w:p w14:paraId="0ECF77B6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Возможность заклинивания и поломок</w:t>
            </w:r>
          </w:p>
          <w:p w14:paraId="48304B12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Степень универсальности операций</w:t>
            </w:r>
          </w:p>
          <w:p w14:paraId="7FBCD617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Очистка заготовок перед штамповкой</w:t>
            </w:r>
          </w:p>
          <w:p w14:paraId="0A6E276C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Количество применяемых ручьёв для поковок сложной формы</w:t>
            </w:r>
          </w:p>
          <w:p w14:paraId="3EEAFF79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Конструкция штампа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D11FF2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C3664D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4A3D725D" w14:textId="77777777" w:rsidTr="00FF6358">
        <w:trPr>
          <w:trHeight w:val="4252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039D51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B7165F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ручьи(переходы) применяют для изготовления в открытых штампах на КГШП поковок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группы?</w:t>
            </w:r>
          </w:p>
          <w:p w14:paraId="22E234B9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5B0D5A92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Осадочный ручей</w:t>
            </w:r>
          </w:p>
          <w:p w14:paraId="2A588A2D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Пережимной</w:t>
            </w:r>
            <w:proofErr w:type="spellEnd"/>
            <w:r>
              <w:rPr>
                <w:sz w:val="20"/>
                <w:szCs w:val="20"/>
              </w:rPr>
              <w:t xml:space="preserve"> ручей</w:t>
            </w:r>
          </w:p>
          <w:p w14:paraId="21B9B2D9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Гибочный ручей</w:t>
            </w:r>
          </w:p>
          <w:p w14:paraId="6C0EE1C8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Заготовительно-предварительный</w:t>
            </w:r>
          </w:p>
          <w:p w14:paraId="11F8A34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Предварительный</w:t>
            </w:r>
          </w:p>
          <w:p w14:paraId="0A9CAABF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Окончательный</w:t>
            </w:r>
          </w:p>
          <w:p w14:paraId="374F0D9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proofErr w:type="spellStart"/>
            <w:r>
              <w:rPr>
                <w:sz w:val="20"/>
                <w:szCs w:val="20"/>
              </w:rPr>
              <w:t>Правочный</w:t>
            </w:r>
            <w:proofErr w:type="spellEnd"/>
          </w:p>
          <w:p w14:paraId="6EC96080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Калибровочный</w:t>
            </w:r>
          </w:p>
          <w:p w14:paraId="3E87F800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Обработка на ковочных валках</w:t>
            </w:r>
          </w:p>
          <w:p w14:paraId="0141E841" w14:textId="77777777" w:rsidR="00FF6358" w:rsidRPr="00B9757F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Поперечно-винтовая прокатка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6A6DA5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FD1C8F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66B0FB1F" w14:textId="77777777" w:rsidTr="00FF6358">
        <w:trPr>
          <w:trHeight w:val="4252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594083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0CBC8E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ручьи(переходы) применяют для изготовления в открытых штампах на КГШП поковок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группы?</w:t>
            </w:r>
          </w:p>
          <w:p w14:paraId="74AA5AB1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666209A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Осадочный ручей</w:t>
            </w:r>
          </w:p>
          <w:p w14:paraId="56FD87CA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Пережимной</w:t>
            </w:r>
            <w:proofErr w:type="spellEnd"/>
            <w:r>
              <w:rPr>
                <w:sz w:val="20"/>
                <w:szCs w:val="20"/>
              </w:rPr>
              <w:t xml:space="preserve"> ручей</w:t>
            </w:r>
          </w:p>
          <w:p w14:paraId="574F3409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Гибочный ручей</w:t>
            </w:r>
          </w:p>
          <w:p w14:paraId="148C2D71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Заготовительно-предварительный</w:t>
            </w:r>
          </w:p>
          <w:p w14:paraId="60B7F84E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Предварительный</w:t>
            </w:r>
          </w:p>
          <w:p w14:paraId="0CBDA147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Окончательный</w:t>
            </w:r>
          </w:p>
          <w:p w14:paraId="61E0EB92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proofErr w:type="spellStart"/>
            <w:r>
              <w:rPr>
                <w:sz w:val="20"/>
                <w:szCs w:val="20"/>
              </w:rPr>
              <w:t>Правочный</w:t>
            </w:r>
            <w:proofErr w:type="spellEnd"/>
          </w:p>
          <w:p w14:paraId="0CBA2485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Калибровочный</w:t>
            </w:r>
          </w:p>
          <w:p w14:paraId="5C17CC0B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Обработка на ковочных валках</w:t>
            </w:r>
          </w:p>
          <w:p w14:paraId="17FBB803" w14:textId="77777777" w:rsidR="00FF6358" w:rsidRPr="00B9757F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Поперечно-винтовая прокатка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62A6F1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AB5A39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61D539AB" w14:textId="77777777" w:rsidTr="00FF6358">
        <w:trPr>
          <w:trHeight w:val="41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9EB9DE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4D38D1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ручьи(переходы) применяют для изготовления в открытых штампах на КГШП поковок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группы?</w:t>
            </w:r>
          </w:p>
          <w:p w14:paraId="1F896220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48621F0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Осадочный ручей</w:t>
            </w:r>
          </w:p>
          <w:p w14:paraId="58D0FCDB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Пережимной</w:t>
            </w:r>
            <w:proofErr w:type="spellEnd"/>
            <w:r>
              <w:rPr>
                <w:sz w:val="20"/>
                <w:szCs w:val="20"/>
              </w:rPr>
              <w:t xml:space="preserve"> ручей</w:t>
            </w:r>
          </w:p>
          <w:p w14:paraId="64814362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Гибочный ручей</w:t>
            </w:r>
          </w:p>
          <w:p w14:paraId="4E030109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Заготовительно-предварительный</w:t>
            </w:r>
          </w:p>
          <w:p w14:paraId="644B8877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Предварительный</w:t>
            </w:r>
          </w:p>
          <w:p w14:paraId="40BF2109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Окончательный</w:t>
            </w:r>
          </w:p>
          <w:p w14:paraId="7F632E02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proofErr w:type="spellStart"/>
            <w:r>
              <w:rPr>
                <w:sz w:val="20"/>
                <w:szCs w:val="20"/>
              </w:rPr>
              <w:t>Правочный</w:t>
            </w:r>
            <w:proofErr w:type="spellEnd"/>
          </w:p>
          <w:p w14:paraId="1AE8F778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Калибровочный</w:t>
            </w:r>
          </w:p>
          <w:p w14:paraId="766A6A11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Обработка на ковочных валках</w:t>
            </w:r>
          </w:p>
          <w:p w14:paraId="6B740635" w14:textId="77777777" w:rsidR="00FF6358" w:rsidRPr="00B9757F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Поперечно-винтовая прокатка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D6ABEF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8ED6D9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280F9131" w14:textId="77777777" w:rsidTr="00FF6358">
        <w:trPr>
          <w:trHeight w:val="41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123242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1EDF59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ручьи(переходы) применяют для изготовления в открытых штампах на КГШП поковок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группы?</w:t>
            </w:r>
          </w:p>
          <w:p w14:paraId="486B3D36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55181F67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Осадочный ручей</w:t>
            </w:r>
          </w:p>
          <w:p w14:paraId="197983A5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Пережимной</w:t>
            </w:r>
            <w:proofErr w:type="spellEnd"/>
            <w:r>
              <w:rPr>
                <w:sz w:val="20"/>
                <w:szCs w:val="20"/>
              </w:rPr>
              <w:t xml:space="preserve"> ручей</w:t>
            </w:r>
          </w:p>
          <w:p w14:paraId="65BC0085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Гибочный ручей</w:t>
            </w:r>
          </w:p>
          <w:p w14:paraId="786CD544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Заготовительно-предварительный</w:t>
            </w:r>
          </w:p>
          <w:p w14:paraId="023E8193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Предварительный</w:t>
            </w:r>
          </w:p>
          <w:p w14:paraId="32FD9F39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Окончательный</w:t>
            </w:r>
          </w:p>
          <w:p w14:paraId="46D217BD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proofErr w:type="spellStart"/>
            <w:r>
              <w:rPr>
                <w:sz w:val="20"/>
                <w:szCs w:val="20"/>
              </w:rPr>
              <w:t>Правочный</w:t>
            </w:r>
            <w:proofErr w:type="spellEnd"/>
          </w:p>
          <w:p w14:paraId="04E589D3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Калибровочный</w:t>
            </w:r>
          </w:p>
          <w:p w14:paraId="74E52729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Обработка на ковочных валках</w:t>
            </w:r>
          </w:p>
          <w:p w14:paraId="161C42FD" w14:textId="77777777" w:rsidR="00FF6358" w:rsidRPr="00B9757F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Поперечно-винтовая прокатка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7D9B64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BF398D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6C8CAB6D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841DCC3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BF2E7C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Соотнесите эскизы с типами </w:t>
            </w:r>
            <w:proofErr w:type="spellStart"/>
            <w:r>
              <w:rPr>
                <w:sz w:val="20"/>
                <w:szCs w:val="20"/>
              </w:rPr>
              <w:t>облоя</w:t>
            </w:r>
            <w:proofErr w:type="spellEnd"/>
            <w:r>
              <w:rPr>
                <w:sz w:val="20"/>
                <w:szCs w:val="20"/>
              </w:rPr>
              <w:t>, который предусматривают при штамповке в закрытых штампах выдавливанием.</w:t>
            </w:r>
          </w:p>
          <w:p w14:paraId="6E671872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Pr="002D0540">
              <w:rPr>
                <w:noProof/>
                <w:sz w:val="20"/>
                <w:szCs w:val="20"/>
              </w:rPr>
              <w:drawing>
                <wp:inline distT="0" distB="0" distL="0" distR="0" wp14:anchorId="6A391B7D" wp14:editId="2BE08D11">
                  <wp:extent cx="450849" cy="864000"/>
                  <wp:effectExtent l="19050" t="0" r="6351" b="0"/>
                  <wp:docPr id="765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t="6711" r="83742" b="132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49" cy="86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Б)</w:t>
            </w:r>
            <w:r w:rsidRPr="002D0540">
              <w:rPr>
                <w:noProof/>
                <w:sz w:val="20"/>
                <w:szCs w:val="20"/>
              </w:rPr>
              <w:drawing>
                <wp:inline distT="0" distB="0" distL="0" distR="0" wp14:anchorId="60909E7D" wp14:editId="271D0F08">
                  <wp:extent cx="729160" cy="864000"/>
                  <wp:effectExtent l="19050" t="0" r="0" b="0"/>
                  <wp:docPr id="765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18339" t="6699" r="54972" b="13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160" cy="86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21BF9C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 w:rsidRPr="002D0540">
              <w:rPr>
                <w:noProof/>
                <w:sz w:val="20"/>
                <w:szCs w:val="20"/>
              </w:rPr>
              <w:drawing>
                <wp:inline distT="0" distB="0" distL="0" distR="0" wp14:anchorId="20D675C8" wp14:editId="5E714542">
                  <wp:extent cx="723346" cy="864000"/>
                  <wp:effectExtent l="19050" t="0" r="554" b="0"/>
                  <wp:docPr id="76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47138" r="24270" b="13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346" cy="86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Г)</w:t>
            </w:r>
            <w:r w:rsidRPr="002D0540">
              <w:rPr>
                <w:noProof/>
                <w:sz w:val="20"/>
                <w:szCs w:val="20"/>
              </w:rPr>
              <w:drawing>
                <wp:inline distT="0" distB="0" distL="0" distR="0" wp14:anchorId="3A7AD962" wp14:editId="15F2475E">
                  <wp:extent cx="692150" cy="864000"/>
                  <wp:effectExtent l="19050" t="0" r="0" b="0"/>
                  <wp:docPr id="765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77453" t="10033" b="19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86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C07042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A9F4A5F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Торцевой</w:t>
            </w:r>
          </w:p>
          <w:p w14:paraId="4BF519C5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Развёрнутый плоский</w:t>
            </w:r>
          </w:p>
          <w:p w14:paraId="14EA6CC4" w14:textId="77777777" w:rsidR="00FF6358" w:rsidRPr="005C1CF4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Поперечный с канавкой</w:t>
            </w:r>
          </w:p>
          <w:p w14:paraId="005B58A6" w14:textId="77777777" w:rsidR="00FF6358" w:rsidRPr="002D0540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Поперечный</w:t>
            </w:r>
          </w:p>
          <w:p w14:paraId="4B6489AF" w14:textId="77777777" w:rsidR="00FF6358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Поперечный со ступенчатой канавкой</w:t>
            </w:r>
          </w:p>
          <w:p w14:paraId="6B02CCF3" w14:textId="77777777" w:rsidR="00FF6358" w:rsidRPr="005116C0" w:rsidRDefault="00FF6358" w:rsidP="00FA78CB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Торцевой развёрнутый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C80181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EE7860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341B8BD5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996969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76DC1E0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Соотнесите тип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канавки, применяемой в открытых штампах на КГШП, с областью её применения.</w:t>
            </w:r>
          </w:p>
          <w:p w14:paraId="48B39B65" w14:textId="77777777" w:rsidR="00FF6358" w:rsidRDefault="00FF6358" w:rsidP="00244F78">
            <w:pPr>
              <w:spacing w:before="0" w:after="0" w:line="240" w:lineRule="auto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I</w:t>
            </w:r>
            <w:r w:rsidRPr="004746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тип.</w:t>
            </w:r>
            <w:r w:rsidRPr="00E07415">
              <w:rPr>
                <w:noProof/>
                <w:sz w:val="20"/>
                <w:szCs w:val="20"/>
              </w:rPr>
              <w:t xml:space="preserve">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0AA88E8F" wp14:editId="7F71BA45">
                  <wp:extent cx="1715390" cy="720000"/>
                  <wp:effectExtent l="19050" t="0" r="0" b="0"/>
                  <wp:docPr id="7656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3510" b="73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390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5D569F" w14:textId="77777777" w:rsidR="00FF6358" w:rsidRDefault="00FF6358" w:rsidP="00244F78">
            <w:pPr>
              <w:spacing w:before="0" w:after="0" w:line="240" w:lineRule="auto"/>
              <w:rPr>
                <w:noProof/>
                <w:sz w:val="20"/>
                <w:szCs w:val="20"/>
              </w:rPr>
            </w:pPr>
          </w:p>
          <w:p w14:paraId="70D0DEEF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1. Я</w:t>
            </w:r>
            <w:r w:rsidRPr="00E07415">
              <w:rPr>
                <w:sz w:val="20"/>
              </w:rPr>
              <w:t>вляется основным и наиболее распространённым. Магазин полностью открыт с одной стороны.</w:t>
            </w:r>
          </w:p>
          <w:p w14:paraId="18057A7A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2. К</w:t>
            </w:r>
            <w:r w:rsidRPr="00E07415">
              <w:rPr>
                <w:sz w:val="20"/>
              </w:rPr>
              <w:t>анавки применяют для уменьшения механической обработки, если кромка ручья отделена от края вставки</w:t>
            </w:r>
          </w:p>
          <w:p w14:paraId="25385358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 w:rsidRPr="00E07415">
              <w:rPr>
                <w:sz w:val="20"/>
              </w:rPr>
              <w:t xml:space="preserve">Конструкцию применяют на участках ручья с избыточным выдавливанием металла в </w:t>
            </w:r>
            <w:proofErr w:type="spellStart"/>
            <w:r w:rsidRPr="00E07415">
              <w:rPr>
                <w:sz w:val="20"/>
              </w:rPr>
              <w:t>облой</w:t>
            </w:r>
            <w:proofErr w:type="spellEnd"/>
            <w:r w:rsidRPr="00E07415">
              <w:rPr>
                <w:sz w:val="20"/>
              </w:rPr>
              <w:t>.</w:t>
            </w:r>
          </w:p>
          <w:p w14:paraId="7CE21335" w14:textId="77777777" w:rsidR="00FF6358" w:rsidRPr="0047464F" w:rsidRDefault="00FF6358" w:rsidP="00EB2365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4. К</w:t>
            </w:r>
            <w:r w:rsidRPr="00E07415">
              <w:rPr>
                <w:sz w:val="20"/>
              </w:rPr>
              <w:t xml:space="preserve">онструкции применяют во вставках, предназначенных для горячей калибровки в случаях, когда объём </w:t>
            </w:r>
            <w:proofErr w:type="spellStart"/>
            <w:r w:rsidRPr="00E07415">
              <w:rPr>
                <w:sz w:val="20"/>
              </w:rPr>
              <w:t>облоя</w:t>
            </w:r>
            <w:proofErr w:type="spellEnd"/>
            <w:r w:rsidRPr="00E07415">
              <w:rPr>
                <w:sz w:val="20"/>
              </w:rPr>
              <w:t xml:space="preserve"> является небольшим.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414FAA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A076C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29B1D1F6" w14:textId="77777777" w:rsidTr="00FF6358">
        <w:trPr>
          <w:trHeight w:val="41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D03CCD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2B956D2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Соотнесите тип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канавки, применяемой в открытых штампах на КГШП, с областью её применения.</w:t>
            </w:r>
          </w:p>
          <w:p w14:paraId="6B4481AA" w14:textId="77777777" w:rsidR="00FF6358" w:rsidRDefault="00FF6358" w:rsidP="00244F78">
            <w:pPr>
              <w:spacing w:before="0" w:after="0" w:line="240" w:lineRule="auto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 w:rsidRPr="00581D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тип.</w:t>
            </w:r>
            <w:r w:rsidRPr="00E07415">
              <w:rPr>
                <w:noProof/>
                <w:sz w:val="20"/>
                <w:szCs w:val="20"/>
              </w:rPr>
              <w:t xml:space="preserve"> </w:t>
            </w:r>
            <w:r w:rsidRPr="00E07415">
              <w:rPr>
                <w:noProof/>
                <w:sz w:val="20"/>
                <w:szCs w:val="20"/>
              </w:rPr>
              <w:drawing>
                <wp:inline distT="0" distB="0" distL="0" distR="0" wp14:anchorId="4903DD5B" wp14:editId="344FC24D">
                  <wp:extent cx="1624514" cy="720000"/>
                  <wp:effectExtent l="19050" t="0" r="0" b="0"/>
                  <wp:docPr id="7657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29372" b="46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51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2F4C9F" w14:textId="77777777" w:rsidR="00FF6358" w:rsidRDefault="00FF6358" w:rsidP="00244F78">
            <w:pPr>
              <w:spacing w:before="0" w:after="0" w:line="240" w:lineRule="auto"/>
              <w:rPr>
                <w:noProof/>
                <w:sz w:val="20"/>
                <w:szCs w:val="20"/>
              </w:rPr>
            </w:pPr>
          </w:p>
          <w:p w14:paraId="379B3EF6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1. Я</w:t>
            </w:r>
            <w:r w:rsidRPr="00E07415">
              <w:rPr>
                <w:sz w:val="20"/>
              </w:rPr>
              <w:t>вляется основным и наиболее распространённым. Магазин полностью открыт с одной стороны.</w:t>
            </w:r>
          </w:p>
          <w:p w14:paraId="59CB3CFB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2. К</w:t>
            </w:r>
            <w:r w:rsidRPr="00E07415">
              <w:rPr>
                <w:sz w:val="20"/>
              </w:rPr>
              <w:t>анавки применяют для уменьшения механической обработки, если кромка ручья отделена от края вставки</w:t>
            </w:r>
          </w:p>
          <w:p w14:paraId="64EF4C50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 w:rsidRPr="00E07415">
              <w:rPr>
                <w:sz w:val="20"/>
              </w:rPr>
              <w:t xml:space="preserve">Конструкцию применяют на участках ручья с избыточным выдавливанием металла в </w:t>
            </w:r>
            <w:proofErr w:type="spellStart"/>
            <w:r w:rsidRPr="00E07415">
              <w:rPr>
                <w:sz w:val="20"/>
              </w:rPr>
              <w:t>облой</w:t>
            </w:r>
            <w:proofErr w:type="spellEnd"/>
            <w:r w:rsidRPr="00E07415">
              <w:rPr>
                <w:sz w:val="20"/>
              </w:rPr>
              <w:t>.</w:t>
            </w:r>
          </w:p>
          <w:p w14:paraId="4B4F7ED1" w14:textId="77777777" w:rsidR="00FF6358" w:rsidRPr="0047464F" w:rsidRDefault="00FF6358" w:rsidP="00EB2365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4. К</w:t>
            </w:r>
            <w:r w:rsidRPr="00E07415">
              <w:rPr>
                <w:sz w:val="20"/>
              </w:rPr>
              <w:t xml:space="preserve">онструкции применяют во вставках, предназначенных для горячей калибровки в случаях, когда объём </w:t>
            </w:r>
            <w:proofErr w:type="spellStart"/>
            <w:r w:rsidRPr="00E07415">
              <w:rPr>
                <w:sz w:val="20"/>
              </w:rPr>
              <w:t>облоя</w:t>
            </w:r>
            <w:proofErr w:type="spellEnd"/>
            <w:r w:rsidRPr="00E07415">
              <w:rPr>
                <w:sz w:val="20"/>
              </w:rPr>
              <w:t xml:space="preserve"> является небольшим.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1F13DC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49C259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0BA2032C" w14:textId="77777777" w:rsidTr="00FF6358">
        <w:trPr>
          <w:trHeight w:val="41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D08723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BDD091B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Соотнесите тип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канавки, применяемой в открытых штампах на КГШП, с областью её применения.</w:t>
            </w:r>
          </w:p>
          <w:p w14:paraId="79B31DE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 w:rsidRPr="00581D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тип. </w:t>
            </w:r>
            <w:r w:rsidRPr="00EB2365">
              <w:rPr>
                <w:noProof/>
                <w:sz w:val="20"/>
                <w:szCs w:val="20"/>
              </w:rPr>
              <w:drawing>
                <wp:inline distT="0" distB="0" distL="0" distR="0" wp14:anchorId="72DDE06E" wp14:editId="44F7E1B5">
                  <wp:extent cx="1760072" cy="720000"/>
                  <wp:effectExtent l="19050" t="0" r="0" b="0"/>
                  <wp:docPr id="7658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55606" b="22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072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8F49F6" w14:textId="77777777" w:rsidR="00FF6358" w:rsidRDefault="00FF6358" w:rsidP="00EB2365">
            <w:pPr>
              <w:spacing w:before="0" w:after="0" w:line="240" w:lineRule="auto"/>
              <w:rPr>
                <w:noProof/>
                <w:sz w:val="20"/>
                <w:szCs w:val="20"/>
              </w:rPr>
            </w:pPr>
          </w:p>
          <w:p w14:paraId="7F1545CB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1. Я</w:t>
            </w:r>
            <w:r w:rsidRPr="00E07415">
              <w:rPr>
                <w:sz w:val="20"/>
              </w:rPr>
              <w:t>вляется основным и наиболее распространённым. Магазин полностью открыт с одной стороны.</w:t>
            </w:r>
          </w:p>
          <w:p w14:paraId="6E237E5F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2. К</w:t>
            </w:r>
            <w:r w:rsidRPr="00E07415">
              <w:rPr>
                <w:sz w:val="20"/>
              </w:rPr>
              <w:t>анавки применяют для уменьшения механической обработки, если кромка ручья отделена от края вставки</w:t>
            </w:r>
          </w:p>
          <w:p w14:paraId="62B3E5A4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 w:rsidRPr="00E07415">
              <w:rPr>
                <w:sz w:val="20"/>
              </w:rPr>
              <w:t xml:space="preserve">Конструкцию применяют на участках ручья с избыточным выдавливанием металла в </w:t>
            </w:r>
            <w:proofErr w:type="spellStart"/>
            <w:r w:rsidRPr="00E07415">
              <w:rPr>
                <w:sz w:val="20"/>
              </w:rPr>
              <w:t>облой</w:t>
            </w:r>
            <w:proofErr w:type="spellEnd"/>
            <w:r w:rsidRPr="00E07415">
              <w:rPr>
                <w:sz w:val="20"/>
              </w:rPr>
              <w:t>.</w:t>
            </w:r>
          </w:p>
          <w:p w14:paraId="2A7DAA68" w14:textId="77777777" w:rsidR="00FF6358" w:rsidRPr="0047464F" w:rsidRDefault="00FF6358" w:rsidP="00EB2365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4. К</w:t>
            </w:r>
            <w:r w:rsidRPr="00E07415">
              <w:rPr>
                <w:sz w:val="20"/>
              </w:rPr>
              <w:t xml:space="preserve">онструкции применяют во вставках, предназначенных для горячей калибровки в случаях, когда объём </w:t>
            </w:r>
            <w:proofErr w:type="spellStart"/>
            <w:r w:rsidRPr="00E07415">
              <w:rPr>
                <w:sz w:val="20"/>
              </w:rPr>
              <w:t>облоя</w:t>
            </w:r>
            <w:proofErr w:type="spellEnd"/>
            <w:r w:rsidRPr="00E07415">
              <w:rPr>
                <w:sz w:val="20"/>
              </w:rPr>
              <w:t xml:space="preserve"> является небольшим.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480C21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64C19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33AB687B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606947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B3AEC5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Соотнесите тип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канавки, применяемой в открытых штампах на КГШП, с областью её применения.</w:t>
            </w:r>
          </w:p>
          <w:p w14:paraId="6A449D92" w14:textId="77777777" w:rsidR="00FF6358" w:rsidRDefault="00FF6358" w:rsidP="00244F78">
            <w:pPr>
              <w:spacing w:before="0" w:after="0" w:line="240" w:lineRule="auto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Pr="00581D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тип.</w:t>
            </w:r>
            <w:r w:rsidRPr="00E07415">
              <w:rPr>
                <w:noProof/>
                <w:sz w:val="20"/>
                <w:szCs w:val="20"/>
              </w:rPr>
              <w:t xml:space="preserve"> </w:t>
            </w:r>
            <w:r w:rsidRPr="00EB2365">
              <w:rPr>
                <w:noProof/>
                <w:sz w:val="20"/>
                <w:szCs w:val="20"/>
              </w:rPr>
              <w:drawing>
                <wp:inline distT="0" distB="0" distL="0" distR="0" wp14:anchorId="749ABF6E" wp14:editId="6FAEE7A1">
                  <wp:extent cx="2025770" cy="756000"/>
                  <wp:effectExtent l="19050" t="0" r="0" b="0"/>
                  <wp:docPr id="7659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796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770" cy="75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5DDA5B" w14:textId="77777777" w:rsidR="00FF6358" w:rsidRDefault="00FF6358" w:rsidP="00EB2365">
            <w:pPr>
              <w:spacing w:before="0" w:after="0" w:line="240" w:lineRule="auto"/>
              <w:rPr>
                <w:noProof/>
                <w:sz w:val="20"/>
                <w:szCs w:val="20"/>
              </w:rPr>
            </w:pPr>
          </w:p>
          <w:p w14:paraId="5C8EB99C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1. Я</w:t>
            </w:r>
            <w:r w:rsidRPr="00E07415">
              <w:rPr>
                <w:sz w:val="20"/>
              </w:rPr>
              <w:t>вляется основным и наиболее распространённым. Магазин полностью открыт с одной стороны.</w:t>
            </w:r>
          </w:p>
          <w:p w14:paraId="6A738CBB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2. К</w:t>
            </w:r>
            <w:r w:rsidRPr="00E07415">
              <w:rPr>
                <w:sz w:val="20"/>
              </w:rPr>
              <w:t xml:space="preserve">анавки применяют для уменьшения механической обработки, </w:t>
            </w:r>
            <w:r w:rsidRPr="00E07415">
              <w:rPr>
                <w:sz w:val="20"/>
              </w:rPr>
              <w:lastRenderedPageBreak/>
              <w:t>если кромка ручья отделена от края вставки</w:t>
            </w:r>
          </w:p>
          <w:p w14:paraId="6DEAD3D2" w14:textId="77777777" w:rsidR="00FF6358" w:rsidRDefault="00FF6358" w:rsidP="00EB2365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 w:rsidRPr="00E07415">
              <w:rPr>
                <w:sz w:val="20"/>
              </w:rPr>
              <w:t xml:space="preserve">Конструкцию применяют на участках ручья с избыточным выдавливанием металла в </w:t>
            </w:r>
            <w:proofErr w:type="spellStart"/>
            <w:r w:rsidRPr="00E07415">
              <w:rPr>
                <w:sz w:val="20"/>
              </w:rPr>
              <w:t>облой</w:t>
            </w:r>
            <w:proofErr w:type="spellEnd"/>
            <w:r w:rsidRPr="00E07415">
              <w:rPr>
                <w:sz w:val="20"/>
              </w:rPr>
              <w:t>.</w:t>
            </w:r>
          </w:p>
          <w:p w14:paraId="64CD2316" w14:textId="77777777" w:rsidR="00FF6358" w:rsidRPr="008F67BB" w:rsidRDefault="00FF6358" w:rsidP="00EB2365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4. К</w:t>
            </w:r>
            <w:r w:rsidRPr="00E07415">
              <w:rPr>
                <w:sz w:val="20"/>
              </w:rPr>
              <w:t xml:space="preserve">онструкции применяют во вставках, предназначенных для горячей калибровки в случаях, когда объём </w:t>
            </w:r>
            <w:proofErr w:type="spellStart"/>
            <w:r w:rsidRPr="00E07415">
              <w:rPr>
                <w:sz w:val="20"/>
              </w:rPr>
              <w:t>облоя</w:t>
            </w:r>
            <w:proofErr w:type="spellEnd"/>
            <w:r w:rsidRPr="00E07415">
              <w:rPr>
                <w:sz w:val="20"/>
              </w:rPr>
              <w:t xml:space="preserve"> является небольшим.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5B076E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38BCAE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22DC52AB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1D40788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1C5DF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Дайте краткое описание области применения горячей штамповки на гидравлических прессах.</w:t>
            </w:r>
          </w:p>
          <w:p w14:paraId="6680D134" w14:textId="77777777" w:rsidR="00FF6358" w:rsidRPr="008F67BB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(применяемые материалы, особенности поковок)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76C1D2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F64C5D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F6358" w:rsidRPr="005C1CF4" w14:paraId="56C6A2B9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95C3D83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B0D129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Укажите группы поковок при штамповке на гидравлических прессах, к которым можно отнести приведённые на эскизах поковки.</w:t>
            </w:r>
          </w:p>
          <w:p w14:paraId="3454F46D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A31CDF8" w14:textId="77777777" w:rsidR="00FF6358" w:rsidRPr="008F67BB" w:rsidRDefault="00FF6358" w:rsidP="00EB2365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А) </w:t>
            </w:r>
            <w:r w:rsidRPr="00EB2365">
              <w:rPr>
                <w:noProof/>
                <w:sz w:val="20"/>
                <w:szCs w:val="20"/>
              </w:rPr>
              <w:drawing>
                <wp:inline distT="0" distB="0" distL="0" distR="0" wp14:anchorId="23F8F151" wp14:editId="204E8493">
                  <wp:extent cx="503809" cy="1082650"/>
                  <wp:effectExtent l="19050" t="0" r="0" b="0"/>
                  <wp:docPr id="766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786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09" cy="10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  <w:t xml:space="preserve">Б) </w:t>
            </w:r>
            <w:r w:rsidRPr="00EB2365">
              <w:rPr>
                <w:noProof/>
                <w:sz w:val="20"/>
                <w:szCs w:val="20"/>
              </w:rPr>
              <w:drawing>
                <wp:inline distT="0" distB="0" distL="0" distR="0" wp14:anchorId="7F40AE33" wp14:editId="6F67E092">
                  <wp:extent cx="1353312" cy="1258215"/>
                  <wp:effectExtent l="19050" t="0" r="0" b="0"/>
                  <wp:docPr id="766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418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312" cy="1258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В) </w:t>
            </w:r>
            <w:r w:rsidRPr="00EB2365">
              <w:rPr>
                <w:noProof/>
                <w:sz w:val="20"/>
                <w:szCs w:val="20"/>
              </w:rPr>
              <w:drawing>
                <wp:inline distT="0" distB="0" distL="0" distR="0" wp14:anchorId="7F1F3F97" wp14:editId="6CD77C1D">
                  <wp:extent cx="1575664" cy="497434"/>
                  <wp:effectExtent l="19050" t="0" r="5486" b="0"/>
                  <wp:docPr id="766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r="392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664" cy="497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369332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B9DFAC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F6358" w:rsidRPr="005C1CF4" w14:paraId="15D148D5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5D79DC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8C0EB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Укажите группы поковок при штамповке на гидравлических прессах, к которым можно отнести приведённые на эскизах поковки.</w:t>
            </w:r>
          </w:p>
          <w:p w14:paraId="1EADC29A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0B0F4F83" w14:textId="77777777" w:rsidR="00FF6358" w:rsidRPr="008F67BB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А) </w:t>
            </w:r>
            <w:r w:rsidRPr="00EB2365">
              <w:rPr>
                <w:noProof/>
                <w:sz w:val="20"/>
                <w:szCs w:val="20"/>
              </w:rPr>
              <w:drawing>
                <wp:inline distT="0" distB="0" distL="0" distR="0" wp14:anchorId="21C152E8" wp14:editId="10965731">
                  <wp:extent cx="536905" cy="936345"/>
                  <wp:effectExtent l="19050" t="0" r="0" b="0"/>
                  <wp:docPr id="766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r="77225" b="13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905" cy="936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  <w:t xml:space="preserve">Б) </w:t>
            </w:r>
            <w:r w:rsidRPr="00EB2365">
              <w:rPr>
                <w:noProof/>
                <w:sz w:val="20"/>
                <w:szCs w:val="20"/>
              </w:rPr>
              <w:drawing>
                <wp:inline distT="0" distB="0" distL="0" distR="0" wp14:anchorId="729B9C29" wp14:editId="56C2B4EC">
                  <wp:extent cx="975817" cy="314553"/>
                  <wp:effectExtent l="19050" t="0" r="0" b="0"/>
                  <wp:docPr id="766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r="57132" b="70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817" cy="314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В) </w:t>
            </w:r>
            <w:r w:rsidRPr="00EB2365">
              <w:rPr>
                <w:noProof/>
                <w:sz w:val="20"/>
                <w:szCs w:val="20"/>
              </w:rPr>
              <w:drawing>
                <wp:inline distT="0" distB="0" distL="0" distR="0" wp14:anchorId="06A3AE76" wp14:editId="5068877C">
                  <wp:extent cx="2675363" cy="540000"/>
                  <wp:effectExtent l="19050" t="0" r="0" b="0"/>
                  <wp:docPr id="766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5363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B9553E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07F866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F6358" w:rsidRPr="005C1CF4" w14:paraId="2BB5491F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E3DCD0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ACB56" w14:textId="77777777" w:rsidR="00FF6358" w:rsidRPr="00705E1D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Почему при штамповке на гидравлических прессах не используют заготовительные ручьи, а штамповку проводят только в одном окончательном ручье, который располагают по оси пресса?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D40170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480358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F6358" w:rsidRPr="005C1CF4" w14:paraId="0CB88278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C2F15E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28B73" w14:textId="77777777" w:rsidR="00FF6358" w:rsidRPr="00705E1D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Почему при штамповке на гидравлических прессах штамповку проводят только в одном окончательном ручье, который располагают по оси пресса?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184D6C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ECBAC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F6358" w:rsidRPr="005C1CF4" w14:paraId="42B26926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71E82C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E4AAC4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элементы штамповочного участка (при применении гидравлических прессов) отмечены числами 3, 5 и 7?</w:t>
            </w:r>
          </w:p>
          <w:p w14:paraId="2077DF52" w14:textId="77777777" w:rsidR="00FF6358" w:rsidRPr="008F67BB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52276BD" wp14:editId="26321092">
                  <wp:extent cx="2668813" cy="720000"/>
                  <wp:effectExtent l="19050" t="0" r="0" b="0"/>
                  <wp:docPr id="766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81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CFBBF8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6ACFCA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502D35A0" w14:textId="77777777" w:rsidTr="00FF6358">
        <w:trPr>
          <w:trHeight w:val="792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178BECE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CC32C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элементы штамповочного участка (при применении гидравлических прессов) отмечены числами 4 и 6?</w:t>
            </w:r>
          </w:p>
          <w:p w14:paraId="56183CC2" w14:textId="77777777" w:rsidR="00FF6358" w:rsidRPr="008F67BB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9B277B2" wp14:editId="7EA6CC84">
                  <wp:extent cx="2668813" cy="720000"/>
                  <wp:effectExtent l="19050" t="0" r="0" b="0"/>
                  <wp:docPr id="768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81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CDE924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760F13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231788C0" w14:textId="77777777" w:rsidTr="00FF6358">
        <w:trPr>
          <w:trHeight w:val="792"/>
        </w:trPr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16F2047" w14:textId="77777777" w:rsidR="00FF6358" w:rsidRPr="00E07415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625E0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4CAEA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93FF7" w14:textId="77777777" w:rsidR="00FF6358" w:rsidRPr="005C1CF4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6358" w:rsidRPr="005C1CF4" w14:paraId="1A12436F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E5F30F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A60F7" w14:textId="77777777" w:rsidR="00FF6358" w:rsidRPr="00727D03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Д</w:t>
            </w:r>
            <w:r w:rsidRPr="00727D03">
              <w:rPr>
                <w:sz w:val="20"/>
              </w:rPr>
              <w:t>ля чего её применяют</w:t>
            </w:r>
            <w:r>
              <w:rPr>
                <w:sz w:val="20"/>
              </w:rPr>
              <w:t xml:space="preserve"> профилирование заготовок вальцовкой</w:t>
            </w:r>
            <w:r w:rsidRPr="00727D03">
              <w:rPr>
                <w:sz w:val="20"/>
              </w:rPr>
              <w:t>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6081FF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67BEE0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F6358" w:rsidRPr="005C1CF4" w14:paraId="16A92852" w14:textId="77777777" w:rsidTr="00FF6358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B1CBAC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F50DD" w14:textId="77777777" w:rsidR="00FF6358" w:rsidRPr="008F67BB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Чем определяют количество нагревов заготовки для вальцовки перед штамповкой?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6DD724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E37917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3A3D8968" w14:textId="77777777" w:rsidTr="00FF6358">
        <w:trPr>
          <w:trHeight w:val="1132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27C97C5" w14:textId="77777777" w:rsidR="00FF6358" w:rsidRPr="00BD35EB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7536F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зависимости от каких параметров определяют необходимость применения вальцовки перед штамповкой?</w:t>
            </w:r>
          </w:p>
          <w:p w14:paraId="4FA88E55" w14:textId="77777777" w:rsidR="00FF6358" w:rsidRPr="008F67BB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000D086" wp14:editId="1A4C862A">
                  <wp:extent cx="1117350" cy="1152400"/>
                  <wp:effectExtent l="19050" t="0" r="6600" b="0"/>
                  <wp:docPr id="768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350" cy="1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91AD3F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0230E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63BEB3A3" w14:textId="77777777" w:rsidTr="00FF6358">
        <w:trPr>
          <w:trHeight w:val="1133"/>
        </w:trPr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5CD32E6" w14:textId="77777777" w:rsidR="00FF6358" w:rsidRPr="00FA080C" w:rsidRDefault="00FF6358" w:rsidP="00244F78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6836A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EE4279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791244" w14:textId="77777777" w:rsidR="00FF6358" w:rsidRPr="005C1CF4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6358" w:rsidRPr="005C1CF4" w14:paraId="682244CE" w14:textId="77777777" w:rsidTr="00FF6358">
        <w:trPr>
          <w:trHeight w:val="256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FE54A6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023561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Соотнесите основные виды исходного материала, применяемого для изготовления поковок на КГШП, с группами и подгруппами поковок, которые из него изготавливают.</w:t>
            </w:r>
          </w:p>
          <w:p w14:paraId="54C6923E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60E543B7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А) С</w:t>
            </w:r>
            <w:r w:rsidRPr="00E22324">
              <w:rPr>
                <w:sz w:val="20"/>
              </w:rPr>
              <w:t>ортовой прокат</w:t>
            </w:r>
          </w:p>
          <w:p w14:paraId="5663B299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Б) П</w:t>
            </w:r>
            <w:r w:rsidRPr="00E22324">
              <w:rPr>
                <w:sz w:val="20"/>
              </w:rPr>
              <w:t>рофилированные заготовки</w:t>
            </w:r>
          </w:p>
          <w:p w14:paraId="49C77FBB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В) К</w:t>
            </w:r>
            <w:r w:rsidRPr="00E22324">
              <w:rPr>
                <w:sz w:val="20"/>
              </w:rPr>
              <w:t>алиброванные заготовки</w:t>
            </w:r>
          </w:p>
          <w:p w14:paraId="057C1535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Г) Т</w:t>
            </w:r>
            <w:r w:rsidRPr="00E22324">
              <w:rPr>
                <w:sz w:val="20"/>
              </w:rPr>
              <w:t>рубный прокат</w:t>
            </w:r>
          </w:p>
          <w:p w14:paraId="044657CB" w14:textId="77777777" w:rsidR="00FF6358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 Листовой прокат</w:t>
            </w:r>
          </w:p>
          <w:p w14:paraId="19A2A971" w14:textId="77777777" w:rsidR="00FF6358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04B0B5A" w14:textId="77777777" w:rsidR="00FF6358" w:rsidRPr="005F1C0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поковки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групп</w:t>
            </w:r>
          </w:p>
          <w:p w14:paraId="29FF311F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2. поков</w:t>
            </w:r>
            <w:r w:rsidRPr="00E22324">
              <w:rPr>
                <w:sz w:val="20"/>
              </w:rPr>
              <w:t>к</w:t>
            </w:r>
            <w:r>
              <w:rPr>
                <w:sz w:val="20"/>
              </w:rPr>
              <w:t>и</w:t>
            </w:r>
            <w:r w:rsidRPr="00E22324">
              <w:rPr>
                <w:sz w:val="20"/>
              </w:rPr>
              <w:t xml:space="preserve"> </w:t>
            </w:r>
            <w:r w:rsidRPr="00E22324">
              <w:rPr>
                <w:sz w:val="20"/>
                <w:lang w:val="en-US"/>
              </w:rPr>
              <w:t>III</w:t>
            </w:r>
            <w:r w:rsidRPr="00E22324">
              <w:rPr>
                <w:sz w:val="20"/>
              </w:rPr>
              <w:t xml:space="preserve"> группы</w:t>
            </w:r>
          </w:p>
          <w:p w14:paraId="3E0C394B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3. отдельные случаи</w:t>
            </w:r>
            <w:r w:rsidRPr="00E22324">
              <w:rPr>
                <w:sz w:val="20"/>
              </w:rPr>
              <w:t xml:space="preserve"> штамповки в закрытых штампах</w:t>
            </w:r>
          </w:p>
          <w:p w14:paraId="75FED393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4. поков</w:t>
            </w:r>
            <w:r w:rsidRPr="00E22324">
              <w:rPr>
                <w:sz w:val="20"/>
              </w:rPr>
              <w:t>к</w:t>
            </w:r>
            <w:r>
              <w:rPr>
                <w:sz w:val="20"/>
              </w:rPr>
              <w:t>и</w:t>
            </w:r>
            <w:r w:rsidRPr="00E22324">
              <w:rPr>
                <w:sz w:val="20"/>
              </w:rPr>
              <w:t xml:space="preserve"> </w:t>
            </w:r>
            <w:r w:rsidRPr="00E22324">
              <w:rPr>
                <w:sz w:val="20"/>
                <w:lang w:val="en-US"/>
              </w:rPr>
              <w:t>V</w:t>
            </w:r>
            <w:r w:rsidRPr="00E22324">
              <w:rPr>
                <w:sz w:val="20"/>
              </w:rPr>
              <w:t xml:space="preserve"> группы 3-й подгруппы</w:t>
            </w:r>
          </w:p>
          <w:p w14:paraId="4C07ACBB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5. отдельные случаи</w:t>
            </w:r>
            <w:r w:rsidRPr="00E22324">
              <w:rPr>
                <w:sz w:val="20"/>
              </w:rPr>
              <w:t xml:space="preserve"> штамповки в закрытых штампах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BDC756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94F25A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12B96E33" w14:textId="77777777" w:rsidTr="00FF6358">
        <w:trPr>
          <w:trHeight w:val="174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B67213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42F135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признак (или признаки) используют для разделения на группы поковок штампуемых на гидравлических прессах?</w:t>
            </w:r>
          </w:p>
          <w:p w14:paraId="7A2C61D5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3B21195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Операции, применяемые для изготовления поковок</w:t>
            </w:r>
          </w:p>
          <w:p w14:paraId="31593581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Габаритные размеры поковок</w:t>
            </w:r>
          </w:p>
          <w:p w14:paraId="46666E6E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Соотношения габаритных размеров поковок</w:t>
            </w:r>
          </w:p>
          <w:p w14:paraId="62A74042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Штампуемость</w:t>
            </w:r>
            <w:proofErr w:type="spellEnd"/>
            <w:r>
              <w:rPr>
                <w:sz w:val="20"/>
                <w:szCs w:val="20"/>
              </w:rPr>
              <w:t xml:space="preserve"> материала (величина предела текучести)</w:t>
            </w:r>
          </w:p>
          <w:p w14:paraId="45591D10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Способ установки заготовки в штампе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B89F62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C71D3D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F6358" w:rsidRPr="005C1CF4" w14:paraId="6113C6CE" w14:textId="77777777" w:rsidTr="00FF6358">
        <w:trPr>
          <w:trHeight w:val="218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C5677A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1FA211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счёт чего можно уменьшить массу отхода металла при штамповке на КГШП вместо молотов?</w:t>
            </w:r>
          </w:p>
          <w:p w14:paraId="26992BA3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5D2BCE4D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Уменьшение или отказ от штамповочных уклонов</w:t>
            </w:r>
          </w:p>
          <w:p w14:paraId="749641C0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Уменьшение или отказ от некоторых припусков</w:t>
            </w:r>
          </w:p>
          <w:p w14:paraId="43656487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Отказа от дополнительных припусков</w:t>
            </w:r>
          </w:p>
          <w:p w14:paraId="23CE5999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Применения выталкивателя в конструкции штампа</w:t>
            </w:r>
          </w:p>
          <w:p w14:paraId="3E501228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Изменения класса точности поковки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1F3DEE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97B552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F6358" w:rsidRPr="005C1CF4" w14:paraId="363F8EC6" w14:textId="77777777" w:rsidTr="00FF6358">
        <w:trPr>
          <w:trHeight w:val="163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BEB9A2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E44BCE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учётом чего выбирают размеры заготовки для поковок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группы при штамповке на КГШП?</w:t>
            </w:r>
          </w:p>
          <w:p w14:paraId="223CCA0C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11FE848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Последовательности заготовительной обработки</w:t>
            </w:r>
          </w:p>
          <w:p w14:paraId="101ED54C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Габаритов поковки</w:t>
            </w:r>
          </w:p>
          <w:p w14:paraId="09E96E7F" w14:textId="77777777" w:rsidR="00FF6358" w:rsidRPr="007709FE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Способа штамповки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94836D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82D55A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F6358" w:rsidRPr="005C1CF4" w14:paraId="73271D22" w14:textId="77777777" w:rsidTr="00FF6358">
        <w:trPr>
          <w:trHeight w:val="253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551ACC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F1D362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параметры учтены в зависимости для расчёта максимальной силы штамповки на КГШП для поковок круглых или квадратных в плане?</w:t>
            </w:r>
          </w:p>
          <w:p w14:paraId="5E47372F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6D1CE515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Предел текучести</w:t>
            </w:r>
          </w:p>
          <w:p w14:paraId="088D3CC3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Коэффициент трения</w:t>
            </w:r>
          </w:p>
          <w:p w14:paraId="2D60A822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Ширина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701EE908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Толщина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6CDEB916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Диаметр поковки (габаритный)</w:t>
            </w:r>
          </w:p>
          <w:p w14:paraId="376F7176" w14:textId="77777777" w:rsidR="00FF6358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Ширина поковки</w:t>
            </w:r>
          </w:p>
          <w:p w14:paraId="49608812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Площадь проекции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1750E9F7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Площадь проекции поковки по плоскости разъёма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B4F16C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9E8A2A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F6358" w:rsidRPr="005C1CF4" w14:paraId="7422AD20" w14:textId="77777777" w:rsidTr="00FF6358">
        <w:trPr>
          <w:trHeight w:val="253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95A42D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C831E2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параметры учтены в зависимости для расчёта максимальной силы штамповки на КГШП для поковок удлинённой формы?</w:t>
            </w:r>
          </w:p>
          <w:p w14:paraId="542E754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5561E41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Предел текучести</w:t>
            </w:r>
          </w:p>
          <w:p w14:paraId="23D367F3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Коэффициент трения</w:t>
            </w:r>
          </w:p>
          <w:p w14:paraId="0047A1EF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Ширина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571BFA55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Толщина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675F64AC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Диаметр поковки (габаритный)</w:t>
            </w:r>
          </w:p>
          <w:p w14:paraId="51A601E2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Ширина поковки</w:t>
            </w:r>
          </w:p>
          <w:p w14:paraId="68A32E6A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Площадь проекции мостика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57388740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Площадь проекции поковки по плоскости разъёма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3537FD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B1DAC5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F6358" w:rsidRPr="005C1CF4" w14:paraId="27933055" w14:textId="77777777" w:rsidTr="00FF6358">
        <w:trPr>
          <w:trHeight w:val="202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58A49A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AF8B13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какого параметра зависят расчётные величины средней высоты и ширины </w:t>
            </w:r>
            <w:proofErr w:type="spellStart"/>
            <w:r>
              <w:rPr>
                <w:sz w:val="20"/>
                <w:szCs w:val="20"/>
              </w:rPr>
              <w:t>облоя</w:t>
            </w:r>
            <w:proofErr w:type="spellEnd"/>
            <w:r>
              <w:rPr>
                <w:sz w:val="20"/>
                <w:szCs w:val="20"/>
              </w:rPr>
              <w:t xml:space="preserve"> в магазине при открытой штамповке на КГШП?</w:t>
            </w:r>
          </w:p>
          <w:p w14:paraId="19773DBC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0E880315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Тип поковки</w:t>
            </w:r>
          </w:p>
          <w:p w14:paraId="12EAEF6F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Способ штамповки</w:t>
            </w:r>
          </w:p>
          <w:p w14:paraId="59F02EA5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тип </w:t>
            </w:r>
            <w:proofErr w:type="spellStart"/>
            <w:r>
              <w:rPr>
                <w:sz w:val="20"/>
                <w:szCs w:val="20"/>
              </w:rPr>
              <w:t>облойной</w:t>
            </w:r>
            <w:proofErr w:type="spellEnd"/>
            <w:r>
              <w:rPr>
                <w:sz w:val="20"/>
                <w:szCs w:val="20"/>
              </w:rPr>
              <w:t xml:space="preserve"> канавки</w:t>
            </w:r>
          </w:p>
          <w:p w14:paraId="6E3A480E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Точность рабочего хода ползуна пресса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F497B6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6D1388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F6358" w:rsidRPr="005C1CF4" w14:paraId="31CB5953" w14:textId="77777777" w:rsidTr="00FF6358">
        <w:trPr>
          <w:trHeight w:val="207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B2043F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B6C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виды исходных заготовок рационально рассматривать при разработке технологического процесса изготовления на гидравлическом прессе штампованных поковок?</w:t>
            </w:r>
          </w:p>
          <w:p w14:paraId="28C604F4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FB8C681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Прокат</w:t>
            </w:r>
          </w:p>
          <w:p w14:paraId="7EA40FBC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Слитки</w:t>
            </w:r>
          </w:p>
          <w:p w14:paraId="76FCAD6F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Поковки</w:t>
            </w:r>
          </w:p>
          <w:p w14:paraId="56966B31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Отливки</w:t>
            </w:r>
          </w:p>
          <w:p w14:paraId="639B17FB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Блюмы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069AB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A27766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F6358" w:rsidRPr="005C1CF4" w14:paraId="512D620F" w14:textId="77777777" w:rsidTr="00FF6358">
        <w:trPr>
          <w:trHeight w:val="276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2E93C0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E71B5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каких условиях штамповки поковок применение вальцовки является наиболее актуальным?</w:t>
            </w:r>
          </w:p>
          <w:p w14:paraId="0710DCB5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CEFC826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Серийное производство деталей</w:t>
            </w:r>
          </w:p>
          <w:p w14:paraId="05DE1CB8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Крупносерийное производство деталей</w:t>
            </w:r>
          </w:p>
          <w:p w14:paraId="35007A30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Изготовление поковок удлинённой формы с большой(резкой) разницей площадей сечений</w:t>
            </w:r>
          </w:p>
          <w:p w14:paraId="6E5C57E1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Изготовление удлинённых поковок</w:t>
            </w:r>
          </w:p>
          <w:p w14:paraId="67A447C6" w14:textId="77777777" w:rsidR="00FF6358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Штамповка на ГКМ</w:t>
            </w:r>
          </w:p>
          <w:p w14:paraId="24626CA5" w14:textId="77777777" w:rsidR="00FF6358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Штамповка на гидравлических прессах</w:t>
            </w:r>
          </w:p>
          <w:p w14:paraId="6EEEB720" w14:textId="77777777" w:rsidR="00FF6358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Штамповка на винтовых прессах</w:t>
            </w:r>
          </w:p>
          <w:p w14:paraId="56F447E0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Штамповка на КГШП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D98538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D89733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583BDE20" w14:textId="77777777" w:rsidTr="00FF6358">
        <w:trPr>
          <w:trHeight w:val="207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17ADD1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8741900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чего зависит количество проходов при вальцовке заготовок?</w:t>
            </w:r>
          </w:p>
          <w:p w14:paraId="68EFC1F4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50F0AD3E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Максимальная площадь сечения поковки</w:t>
            </w:r>
          </w:p>
          <w:p w14:paraId="3C330A2D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Минимальная площадь сечения поковки</w:t>
            </w:r>
          </w:p>
          <w:p w14:paraId="0D1A3459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Площадь сечения заготовки</w:t>
            </w:r>
          </w:p>
          <w:p w14:paraId="4156DF32" w14:textId="77777777" w:rsidR="00FF6358" w:rsidRPr="005C1CF4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Общий коэффициент вытяжки</w:t>
            </w:r>
          </w:p>
          <w:p w14:paraId="3CBD6917" w14:textId="77777777" w:rsidR="00FF6358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Средний коэффициент вытяжки за переход</w:t>
            </w:r>
          </w:p>
          <w:p w14:paraId="49756EB9" w14:textId="77777777" w:rsidR="00FF6358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Соотношение размеров валков и заготовки</w:t>
            </w:r>
          </w:p>
          <w:p w14:paraId="3925811B" w14:textId="77777777" w:rsidR="00FF6358" w:rsidRPr="005116C0" w:rsidRDefault="00FF6358" w:rsidP="00B6513D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Выбранная система калибров вальцовки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0210A3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451B79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F6358" w:rsidRPr="005C1CF4" w14:paraId="42390A4D" w14:textId="77777777" w:rsidTr="00FF6358">
        <w:trPr>
          <w:trHeight w:val="680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BC5646B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A1AD7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Доработайте фразу.</w:t>
            </w:r>
          </w:p>
          <w:p w14:paraId="4ED465E6" w14:textId="77777777" w:rsidR="00FF6358" w:rsidRPr="00F14C9B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 w:rsidRPr="00F14C9B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 xml:space="preserve">При изготовлении штампованных поковок на КГШП заготовительные операции </w:t>
            </w:r>
            <w:r w:rsidRPr="00F14C9B">
              <w:rPr>
                <w:sz w:val="20"/>
                <w:szCs w:val="20"/>
              </w:rPr>
              <w:t xml:space="preserve">[[1]] </w:t>
            </w:r>
            <w:r>
              <w:rPr>
                <w:sz w:val="20"/>
                <w:szCs w:val="20"/>
              </w:rPr>
              <w:t xml:space="preserve">и </w:t>
            </w:r>
            <w:r w:rsidRPr="00F14C9B">
              <w:rPr>
                <w:sz w:val="20"/>
                <w:szCs w:val="20"/>
              </w:rPr>
              <w:t xml:space="preserve">[[2]] </w:t>
            </w:r>
            <w:r>
              <w:rPr>
                <w:sz w:val="20"/>
                <w:szCs w:val="20"/>
              </w:rPr>
              <w:t>в штампах не проводят в связи с опасностью заклинивания из-за чего предварительную подготовку заготовок рационально выполнять на ковочных вальцах, станах прокатки и т.п.</w:t>
            </w:r>
            <w:r w:rsidRPr="00F14C9B">
              <w:rPr>
                <w:sz w:val="20"/>
                <w:szCs w:val="20"/>
              </w:rPr>
              <w:t>”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5BF1BB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53E04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594DB3A1" w14:textId="77777777" w:rsidTr="00FF6358">
        <w:trPr>
          <w:trHeight w:val="680"/>
        </w:trPr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14D0690" w14:textId="77777777" w:rsidR="00FF6358" w:rsidRPr="00FA080C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18CF1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A3FAB0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D52734" w14:textId="77777777" w:rsidR="00FF6358" w:rsidRPr="005C1CF4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F6358" w:rsidRPr="005C1CF4" w14:paraId="43AED5D7" w14:textId="77777777" w:rsidTr="00FF6358">
        <w:trPr>
          <w:trHeight w:val="79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4F11B1B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998B4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каком случае штамповки поковок на КГШП наиболее рациональным является применение трубных заготовок в качестве исходных?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B3A7FD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40A2B5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4E37B6B9" w14:textId="77777777" w:rsidTr="00FF6358">
        <w:trPr>
          <w:trHeight w:val="79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4E7C03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84FF0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максимальный угол штамповочного уклона внутренней поверхности рекомендуют применять при изготовлении поковки на КГШП?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0A72DC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E54FEB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0C27F5DF" w14:textId="77777777" w:rsidTr="00FF6358">
        <w:trPr>
          <w:trHeight w:val="79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69B491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104F4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максимальный угол штамповочного уклона наружной поверхности рекомендуют применять при изготовлении поковки на КГШП?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75CA5D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E137D6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66500C95" w14:textId="77777777" w:rsidTr="00FF6358">
        <w:trPr>
          <w:trHeight w:val="79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10196A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BFA8F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Почему при штамповке поковок на КГШП можно задавать штамповочные уклоны меньшей величины, по сравнению со штамповкой на молотах?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FC007C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AB93C1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65ED6959" w14:textId="77777777" w:rsidTr="00FF6358">
        <w:trPr>
          <w:trHeight w:val="79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FF962F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4BB0" w14:textId="77777777" w:rsidR="00FF6358" w:rsidRPr="00FF0777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переходов штамповки поковок на КГШП как правило зависит от </w:t>
            </w:r>
            <w:r w:rsidRPr="00FF0777">
              <w:rPr>
                <w:sz w:val="20"/>
                <w:szCs w:val="20"/>
              </w:rPr>
              <w:t>[[1]]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F3BE7F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DFDB50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021806B2" w14:textId="77777777" w:rsidTr="00FF6358">
        <w:trPr>
          <w:trHeight w:val="79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FEF5AA4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52136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способ предварительной обработки заготовок обычно применяют при изготовлении поковок сложной формы на гидравлическом прессе?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6B2469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60B54B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4741B530" w14:textId="77777777" w:rsidTr="00FF6358">
        <w:trPr>
          <w:trHeight w:val="344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C5854C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79C04" w14:textId="77777777" w:rsidR="00FF6358" w:rsidRPr="00463A52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Какой тип дефекта характерный для штамповки поковок 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группы на гидравлическом прессе показан на эскизе?</w:t>
            </w:r>
          </w:p>
          <w:p w14:paraId="1549031F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4C3B8CD" wp14:editId="63954525">
                  <wp:extent cx="1378664" cy="1440000"/>
                  <wp:effectExtent l="19050" t="0" r="0" b="0"/>
                  <wp:docPr id="768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64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E1F6DF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C8A3D3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F6358" w:rsidRPr="005C1CF4" w14:paraId="5C6ACEAC" w14:textId="77777777" w:rsidTr="00FF6358">
        <w:trPr>
          <w:trHeight w:val="28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D0BC9E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0CC7E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Определите необходимость выполнения вальцовки:</w:t>
            </w:r>
          </w:p>
          <w:p w14:paraId="1311E879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диаметр поковки </w:t>
            </w:r>
            <w:proofErr w:type="spellStart"/>
            <w:r>
              <w:rPr>
                <w:sz w:val="20"/>
                <w:szCs w:val="20"/>
                <w:lang w:val="en-US"/>
              </w:rPr>
              <w:t>d</w:t>
            </w:r>
            <w:r w:rsidRPr="00AE688C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AE688C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46 мм;</w:t>
            </w:r>
          </w:p>
          <w:p w14:paraId="3110369C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средний диаметр поковки </w:t>
            </w:r>
            <w:r>
              <w:rPr>
                <w:sz w:val="20"/>
                <w:szCs w:val="20"/>
                <w:lang w:val="en-US"/>
              </w:rPr>
              <w:t>d</w:t>
            </w:r>
            <w:r w:rsidRPr="00AE688C">
              <w:rPr>
                <w:sz w:val="20"/>
                <w:szCs w:val="20"/>
                <w:vertAlign w:val="subscript"/>
              </w:rPr>
              <w:t>ср</w:t>
            </w:r>
            <w:r>
              <w:rPr>
                <w:sz w:val="20"/>
                <w:szCs w:val="20"/>
              </w:rPr>
              <w:t xml:space="preserve"> = 28 мм;</w:t>
            </w:r>
          </w:p>
          <w:p w14:paraId="560BD18B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поковки </w:t>
            </w:r>
            <w:r>
              <w:rPr>
                <w:sz w:val="20"/>
                <w:szCs w:val="20"/>
                <w:lang w:val="en-US"/>
              </w:rPr>
              <w:t>l</w:t>
            </w:r>
            <w:r w:rsidRPr="00AE688C">
              <w:rPr>
                <w:sz w:val="20"/>
                <w:szCs w:val="20"/>
                <w:vertAlign w:val="subscript"/>
              </w:rPr>
              <w:t>з</w:t>
            </w:r>
            <w:r>
              <w:rPr>
                <w:sz w:val="20"/>
                <w:szCs w:val="20"/>
              </w:rPr>
              <w:t xml:space="preserve"> = 97 мм;</w:t>
            </w:r>
          </w:p>
          <w:p w14:paraId="1E72974B" w14:textId="77777777" w:rsidR="00FF6358" w:rsidRPr="00AE688C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масса поковки </w:t>
            </w:r>
            <w:r>
              <w:rPr>
                <w:sz w:val="20"/>
                <w:szCs w:val="20"/>
                <w:lang w:val="en-US"/>
              </w:rPr>
              <w:t>M</w:t>
            </w:r>
            <w:r w:rsidRPr="00AE688C">
              <w:rPr>
                <w:sz w:val="20"/>
                <w:szCs w:val="20"/>
                <w:vertAlign w:val="subscript"/>
              </w:rPr>
              <w:t>п</w:t>
            </w:r>
            <w:r>
              <w:rPr>
                <w:sz w:val="20"/>
                <w:szCs w:val="20"/>
              </w:rPr>
              <w:t xml:space="preserve"> = 890 г.</w:t>
            </w:r>
          </w:p>
          <w:p w14:paraId="2D22CAE6" w14:textId="77777777" w:rsidR="00FF6358" w:rsidRPr="00AE688C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08A90E1" wp14:editId="0EE4EBEC">
                  <wp:extent cx="2365979" cy="1080000"/>
                  <wp:effectExtent l="19050" t="0" r="0" b="0"/>
                  <wp:docPr id="7682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979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8E8954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374BFB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6B4145E0" w14:textId="77777777" w:rsidTr="00FF6358">
        <w:trPr>
          <w:trHeight w:val="285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878B4F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7FB9D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Определите необходимость выполнения вальцовки:</w:t>
            </w:r>
          </w:p>
          <w:p w14:paraId="0E7C8C6E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диаметр поковки </w:t>
            </w:r>
            <w:proofErr w:type="spellStart"/>
            <w:r>
              <w:rPr>
                <w:sz w:val="20"/>
                <w:szCs w:val="20"/>
                <w:lang w:val="en-US"/>
              </w:rPr>
              <w:t>d</w:t>
            </w:r>
            <w:r w:rsidRPr="00AE688C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AE688C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45 мм;</w:t>
            </w:r>
          </w:p>
          <w:p w14:paraId="5B241BFF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средний диаметр поковки </w:t>
            </w:r>
            <w:r>
              <w:rPr>
                <w:sz w:val="20"/>
                <w:szCs w:val="20"/>
                <w:lang w:val="en-US"/>
              </w:rPr>
              <w:t>d</w:t>
            </w:r>
            <w:r w:rsidRPr="00AE688C">
              <w:rPr>
                <w:sz w:val="20"/>
                <w:szCs w:val="20"/>
                <w:vertAlign w:val="subscript"/>
              </w:rPr>
              <w:t>ср</w:t>
            </w:r>
            <w:r>
              <w:rPr>
                <w:sz w:val="20"/>
                <w:szCs w:val="20"/>
              </w:rPr>
              <w:t xml:space="preserve"> = 40 мм;</w:t>
            </w:r>
          </w:p>
          <w:p w14:paraId="1352DCC8" w14:textId="77777777" w:rsidR="00FF6358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поковки </w:t>
            </w:r>
            <w:r>
              <w:rPr>
                <w:sz w:val="20"/>
                <w:szCs w:val="20"/>
                <w:lang w:val="en-US"/>
              </w:rPr>
              <w:t>l</w:t>
            </w:r>
            <w:r w:rsidRPr="00AE688C">
              <w:rPr>
                <w:sz w:val="20"/>
                <w:szCs w:val="20"/>
                <w:vertAlign w:val="subscript"/>
              </w:rPr>
              <w:t>з</w:t>
            </w:r>
            <w:r>
              <w:rPr>
                <w:sz w:val="20"/>
                <w:szCs w:val="20"/>
              </w:rPr>
              <w:t xml:space="preserve"> = 96 мм;</w:t>
            </w:r>
          </w:p>
          <w:p w14:paraId="6CECA1A5" w14:textId="77777777" w:rsidR="00FF6358" w:rsidRPr="00AE688C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масса поковки </w:t>
            </w:r>
            <w:r>
              <w:rPr>
                <w:sz w:val="20"/>
                <w:szCs w:val="20"/>
                <w:lang w:val="en-US"/>
              </w:rPr>
              <w:t>M</w:t>
            </w:r>
            <w:r w:rsidRPr="00AE688C">
              <w:rPr>
                <w:sz w:val="20"/>
                <w:szCs w:val="20"/>
                <w:vertAlign w:val="subscript"/>
              </w:rPr>
              <w:t>п</w:t>
            </w:r>
            <w:r>
              <w:rPr>
                <w:sz w:val="20"/>
                <w:szCs w:val="20"/>
              </w:rPr>
              <w:t xml:space="preserve"> = 890 г.</w:t>
            </w:r>
          </w:p>
          <w:p w14:paraId="4D023199" w14:textId="77777777" w:rsidR="00FF6358" w:rsidRPr="00AE688C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F3B6AA9" wp14:editId="2577E2DC">
                  <wp:extent cx="2365979" cy="1080000"/>
                  <wp:effectExtent l="19050" t="0" r="0" b="0"/>
                  <wp:docPr id="7683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979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8B6DE2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037236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F6358" w:rsidRPr="005C1CF4" w14:paraId="153688EE" w14:textId="77777777" w:rsidTr="00FF6358">
        <w:trPr>
          <w:trHeight w:val="5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228E6C" w14:textId="77777777" w:rsidR="00FF6358" w:rsidRPr="00BD35EB" w:rsidRDefault="00FF6358" w:rsidP="00AA6864">
            <w:pPr>
              <w:pStyle w:val="af5"/>
              <w:numPr>
                <w:ilvl w:val="0"/>
                <w:numId w:val="46"/>
              </w:numPr>
              <w:spacing w:after="0" w:line="240" w:lineRule="auto"/>
              <w:ind w:left="0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E9C60" w14:textId="77777777" w:rsidR="00FF6358" w:rsidRPr="005116C0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определяют размер поперечного сечения заготовки для вальцовки?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3695BB" w14:textId="77777777" w:rsidR="00FF6358" w:rsidRPr="005C1CF4" w:rsidRDefault="00FF6358" w:rsidP="00244F7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ОПК-11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1AE7AD" w14:textId="77777777" w:rsidR="00FF6358" w:rsidRDefault="00FF6358" w:rsidP="00012102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682FC4F6" w14:textId="77777777" w:rsidR="00947BC3" w:rsidRDefault="00947BC3" w:rsidP="00244F78">
      <w:pPr>
        <w:spacing w:before="0" w:after="0" w:line="240" w:lineRule="auto"/>
      </w:pPr>
    </w:p>
    <w:sectPr w:rsidR="00947BC3" w:rsidSect="00FF63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5F4"/>
    <w:multiLevelType w:val="hybridMultilevel"/>
    <w:tmpl w:val="E83C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34973"/>
    <w:multiLevelType w:val="hybridMultilevel"/>
    <w:tmpl w:val="1C60EE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E51118"/>
    <w:multiLevelType w:val="hybridMultilevel"/>
    <w:tmpl w:val="DC0096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4C247D4"/>
    <w:multiLevelType w:val="hybridMultilevel"/>
    <w:tmpl w:val="AC1E8AB6"/>
    <w:lvl w:ilvl="0" w:tplc="0134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B8AC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A2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3A6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3E2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4EB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4D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A43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2AB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4F60B7"/>
    <w:multiLevelType w:val="hybridMultilevel"/>
    <w:tmpl w:val="4A727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B189C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25AA2"/>
    <w:multiLevelType w:val="hybridMultilevel"/>
    <w:tmpl w:val="4CD046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707A94"/>
    <w:multiLevelType w:val="hybridMultilevel"/>
    <w:tmpl w:val="A08A7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F5B6B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6315B"/>
    <w:multiLevelType w:val="hybridMultilevel"/>
    <w:tmpl w:val="B28411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E76A8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A0A39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2F1405"/>
    <w:multiLevelType w:val="hybridMultilevel"/>
    <w:tmpl w:val="927290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565CD1"/>
    <w:multiLevelType w:val="hybridMultilevel"/>
    <w:tmpl w:val="1BF6F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A224D6"/>
    <w:multiLevelType w:val="hybridMultilevel"/>
    <w:tmpl w:val="C66CA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391E01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C4501"/>
    <w:multiLevelType w:val="hybridMultilevel"/>
    <w:tmpl w:val="F04AC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5B119A"/>
    <w:multiLevelType w:val="hybridMultilevel"/>
    <w:tmpl w:val="E83C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AB5E4D"/>
    <w:multiLevelType w:val="hybridMultilevel"/>
    <w:tmpl w:val="082CF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4C4ED2"/>
    <w:multiLevelType w:val="hybridMultilevel"/>
    <w:tmpl w:val="BBFC6C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FC3E01"/>
    <w:multiLevelType w:val="hybridMultilevel"/>
    <w:tmpl w:val="5C9069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F383797"/>
    <w:multiLevelType w:val="hybridMultilevel"/>
    <w:tmpl w:val="C2B888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2E12B3E"/>
    <w:multiLevelType w:val="hybridMultilevel"/>
    <w:tmpl w:val="60BC6750"/>
    <w:lvl w:ilvl="0" w:tplc="F64C6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F80D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E00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02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D4D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9E0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464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AF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3A1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5E56122"/>
    <w:multiLevelType w:val="hybridMultilevel"/>
    <w:tmpl w:val="A89027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CC429BE8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8C64B33"/>
    <w:multiLevelType w:val="hybridMultilevel"/>
    <w:tmpl w:val="606CA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327D7D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B5A17"/>
    <w:multiLevelType w:val="hybridMultilevel"/>
    <w:tmpl w:val="4CD046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59A7736"/>
    <w:multiLevelType w:val="hybridMultilevel"/>
    <w:tmpl w:val="265012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8095146"/>
    <w:multiLevelType w:val="hybridMultilevel"/>
    <w:tmpl w:val="6F3CB7F6"/>
    <w:lvl w:ilvl="0" w:tplc="F6BC3E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76AF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78B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506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6C8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821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D41A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8C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AAB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B8866E6"/>
    <w:multiLevelType w:val="hybridMultilevel"/>
    <w:tmpl w:val="BBFC6C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4B2836"/>
    <w:multiLevelType w:val="hybridMultilevel"/>
    <w:tmpl w:val="72EE7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A04CF7"/>
    <w:multiLevelType w:val="hybridMultilevel"/>
    <w:tmpl w:val="72EE7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A018B5"/>
    <w:multiLevelType w:val="hybridMultilevel"/>
    <w:tmpl w:val="3E26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45E5FB4"/>
    <w:multiLevelType w:val="hybridMultilevel"/>
    <w:tmpl w:val="6DE677C4"/>
    <w:lvl w:ilvl="0" w:tplc="3092B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745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A8F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0AA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4EF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1E1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7A4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78A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10A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5223BE8"/>
    <w:multiLevelType w:val="hybridMultilevel"/>
    <w:tmpl w:val="CA7A2A94"/>
    <w:lvl w:ilvl="0" w:tplc="81E483EC">
      <w:start w:val="1"/>
      <w:numFmt w:val="decimal"/>
      <w:pStyle w:val="a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EB6C83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524993"/>
    <w:multiLevelType w:val="hybridMultilevel"/>
    <w:tmpl w:val="B8005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F952FDA"/>
    <w:multiLevelType w:val="hybridMultilevel"/>
    <w:tmpl w:val="07EC52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AD602B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525A20"/>
    <w:multiLevelType w:val="hybridMultilevel"/>
    <w:tmpl w:val="A558C3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C6A5E2E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6E4A03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F84F52"/>
    <w:multiLevelType w:val="hybridMultilevel"/>
    <w:tmpl w:val="F52C5C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9A0DD0"/>
    <w:multiLevelType w:val="hybridMultilevel"/>
    <w:tmpl w:val="27D80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D420FA6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5A22A6"/>
    <w:multiLevelType w:val="hybridMultilevel"/>
    <w:tmpl w:val="86447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94302C"/>
    <w:multiLevelType w:val="multilevel"/>
    <w:tmpl w:val="1EFA0A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4"/>
  </w:num>
  <w:num w:numId="3">
    <w:abstractNumId w:val="32"/>
  </w:num>
  <w:num w:numId="4">
    <w:abstractNumId w:val="24"/>
  </w:num>
  <w:num w:numId="5">
    <w:abstractNumId w:val="21"/>
  </w:num>
  <w:num w:numId="6">
    <w:abstractNumId w:val="18"/>
  </w:num>
  <w:num w:numId="7">
    <w:abstractNumId w:val="35"/>
  </w:num>
  <w:num w:numId="8">
    <w:abstractNumId w:val="41"/>
  </w:num>
  <w:num w:numId="9">
    <w:abstractNumId w:val="40"/>
  </w:num>
  <w:num w:numId="10">
    <w:abstractNumId w:val="5"/>
  </w:num>
  <w:num w:numId="11">
    <w:abstractNumId w:val="4"/>
  </w:num>
  <w:num w:numId="12">
    <w:abstractNumId w:val="26"/>
  </w:num>
  <w:num w:numId="13">
    <w:abstractNumId w:val="20"/>
  </w:num>
  <w:num w:numId="14">
    <w:abstractNumId w:val="6"/>
  </w:num>
  <w:num w:numId="15">
    <w:abstractNumId w:val="37"/>
  </w:num>
  <w:num w:numId="16">
    <w:abstractNumId w:val="16"/>
  </w:num>
  <w:num w:numId="17">
    <w:abstractNumId w:val="0"/>
  </w:num>
  <w:num w:numId="18">
    <w:abstractNumId w:val="44"/>
  </w:num>
  <w:num w:numId="19">
    <w:abstractNumId w:val="46"/>
  </w:num>
  <w:num w:numId="20">
    <w:abstractNumId w:val="38"/>
  </w:num>
  <w:num w:numId="21">
    <w:abstractNumId w:val="10"/>
  </w:num>
  <w:num w:numId="22">
    <w:abstractNumId w:val="2"/>
  </w:num>
  <w:num w:numId="23">
    <w:abstractNumId w:val="23"/>
  </w:num>
  <w:num w:numId="24">
    <w:abstractNumId w:val="14"/>
  </w:num>
  <w:num w:numId="25">
    <w:abstractNumId w:val="39"/>
  </w:num>
  <w:num w:numId="26">
    <w:abstractNumId w:val="43"/>
  </w:num>
  <w:num w:numId="27">
    <w:abstractNumId w:val="15"/>
  </w:num>
  <w:num w:numId="28">
    <w:abstractNumId w:val="17"/>
  </w:num>
  <w:num w:numId="29">
    <w:abstractNumId w:val="8"/>
  </w:num>
  <w:num w:numId="30">
    <w:abstractNumId w:val="25"/>
  </w:num>
  <w:num w:numId="31">
    <w:abstractNumId w:val="42"/>
  </w:num>
  <w:num w:numId="32">
    <w:abstractNumId w:val="33"/>
  </w:num>
  <w:num w:numId="33">
    <w:abstractNumId w:val="22"/>
  </w:num>
  <w:num w:numId="34">
    <w:abstractNumId w:val="28"/>
  </w:num>
  <w:num w:numId="35">
    <w:abstractNumId w:val="3"/>
  </w:num>
  <w:num w:numId="36">
    <w:abstractNumId w:val="36"/>
  </w:num>
  <w:num w:numId="37">
    <w:abstractNumId w:val="13"/>
  </w:num>
  <w:num w:numId="38">
    <w:abstractNumId w:val="27"/>
  </w:num>
  <w:num w:numId="39">
    <w:abstractNumId w:val="1"/>
  </w:num>
  <w:num w:numId="40">
    <w:abstractNumId w:val="9"/>
  </w:num>
  <w:num w:numId="41">
    <w:abstractNumId w:val="7"/>
  </w:num>
  <w:num w:numId="42">
    <w:abstractNumId w:val="45"/>
  </w:num>
  <w:num w:numId="43">
    <w:abstractNumId w:val="30"/>
  </w:num>
  <w:num w:numId="44">
    <w:abstractNumId w:val="31"/>
  </w:num>
  <w:num w:numId="45">
    <w:abstractNumId w:val="19"/>
  </w:num>
  <w:num w:numId="46">
    <w:abstractNumId w:val="12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99"/>
    <w:rsid w:val="00001053"/>
    <w:rsid w:val="00007334"/>
    <w:rsid w:val="00011482"/>
    <w:rsid w:val="00012102"/>
    <w:rsid w:val="000264DC"/>
    <w:rsid w:val="00034B36"/>
    <w:rsid w:val="00055517"/>
    <w:rsid w:val="000A00B2"/>
    <w:rsid w:val="000A13BB"/>
    <w:rsid w:val="000A2332"/>
    <w:rsid w:val="000A384C"/>
    <w:rsid w:val="000A3D08"/>
    <w:rsid w:val="000C6D93"/>
    <w:rsid w:val="000D50DC"/>
    <w:rsid w:val="000D7139"/>
    <w:rsid w:val="000E543B"/>
    <w:rsid w:val="000E726B"/>
    <w:rsid w:val="0011643E"/>
    <w:rsid w:val="00126DCE"/>
    <w:rsid w:val="0012703E"/>
    <w:rsid w:val="001363AC"/>
    <w:rsid w:val="00163B15"/>
    <w:rsid w:val="00185C2D"/>
    <w:rsid w:val="00191B93"/>
    <w:rsid w:val="001B1A32"/>
    <w:rsid w:val="001C11AF"/>
    <w:rsid w:val="001C67A9"/>
    <w:rsid w:val="001E0B65"/>
    <w:rsid w:val="001F765F"/>
    <w:rsid w:val="00226A54"/>
    <w:rsid w:val="00244F78"/>
    <w:rsid w:val="002506F7"/>
    <w:rsid w:val="00250E9A"/>
    <w:rsid w:val="00281167"/>
    <w:rsid w:val="00281D84"/>
    <w:rsid w:val="002830F1"/>
    <w:rsid w:val="00291BCD"/>
    <w:rsid w:val="00294710"/>
    <w:rsid w:val="002A646C"/>
    <w:rsid w:val="00303291"/>
    <w:rsid w:val="00314399"/>
    <w:rsid w:val="003143FD"/>
    <w:rsid w:val="003B32B6"/>
    <w:rsid w:val="003C433C"/>
    <w:rsid w:val="003D65AE"/>
    <w:rsid w:val="003F26E6"/>
    <w:rsid w:val="003F7C2F"/>
    <w:rsid w:val="004110A4"/>
    <w:rsid w:val="004215FB"/>
    <w:rsid w:val="00430EB5"/>
    <w:rsid w:val="00442E93"/>
    <w:rsid w:val="004936CF"/>
    <w:rsid w:val="004A1579"/>
    <w:rsid w:val="004B3753"/>
    <w:rsid w:val="004E5828"/>
    <w:rsid w:val="004E65D6"/>
    <w:rsid w:val="004F5A87"/>
    <w:rsid w:val="00501EAE"/>
    <w:rsid w:val="00511600"/>
    <w:rsid w:val="00515F2F"/>
    <w:rsid w:val="00516A0F"/>
    <w:rsid w:val="00537068"/>
    <w:rsid w:val="00540412"/>
    <w:rsid w:val="00542C14"/>
    <w:rsid w:val="0054356D"/>
    <w:rsid w:val="0055765A"/>
    <w:rsid w:val="00573FBC"/>
    <w:rsid w:val="005752E9"/>
    <w:rsid w:val="005935F9"/>
    <w:rsid w:val="005A77FE"/>
    <w:rsid w:val="005C1CF4"/>
    <w:rsid w:val="005D55FB"/>
    <w:rsid w:val="005F06F5"/>
    <w:rsid w:val="00604D56"/>
    <w:rsid w:val="00606380"/>
    <w:rsid w:val="0062514C"/>
    <w:rsid w:val="006537BF"/>
    <w:rsid w:val="00677632"/>
    <w:rsid w:val="00682078"/>
    <w:rsid w:val="00697903"/>
    <w:rsid w:val="006C13B8"/>
    <w:rsid w:val="006E5091"/>
    <w:rsid w:val="0070372A"/>
    <w:rsid w:val="00704E09"/>
    <w:rsid w:val="007145C6"/>
    <w:rsid w:val="00715CA7"/>
    <w:rsid w:val="00741AD4"/>
    <w:rsid w:val="00744AB2"/>
    <w:rsid w:val="0077135F"/>
    <w:rsid w:val="00783695"/>
    <w:rsid w:val="00790C8C"/>
    <w:rsid w:val="00791522"/>
    <w:rsid w:val="007945C5"/>
    <w:rsid w:val="00797815"/>
    <w:rsid w:val="007B7724"/>
    <w:rsid w:val="00812DE9"/>
    <w:rsid w:val="00834DEB"/>
    <w:rsid w:val="00860FD7"/>
    <w:rsid w:val="008650A0"/>
    <w:rsid w:val="008A12D1"/>
    <w:rsid w:val="008A374C"/>
    <w:rsid w:val="008D2080"/>
    <w:rsid w:val="008D6DF6"/>
    <w:rsid w:val="008F7B2D"/>
    <w:rsid w:val="00913547"/>
    <w:rsid w:val="00921577"/>
    <w:rsid w:val="00924CED"/>
    <w:rsid w:val="00936F0E"/>
    <w:rsid w:val="00941544"/>
    <w:rsid w:val="00947BC3"/>
    <w:rsid w:val="00951EFF"/>
    <w:rsid w:val="009A0682"/>
    <w:rsid w:val="009A188C"/>
    <w:rsid w:val="009A51A3"/>
    <w:rsid w:val="009B562E"/>
    <w:rsid w:val="009E3B39"/>
    <w:rsid w:val="00A01D6F"/>
    <w:rsid w:val="00A14B18"/>
    <w:rsid w:val="00A15006"/>
    <w:rsid w:val="00A378A3"/>
    <w:rsid w:val="00A53736"/>
    <w:rsid w:val="00A553C7"/>
    <w:rsid w:val="00A556D4"/>
    <w:rsid w:val="00A6020E"/>
    <w:rsid w:val="00A6093F"/>
    <w:rsid w:val="00A646AF"/>
    <w:rsid w:val="00A80FA0"/>
    <w:rsid w:val="00A81F4B"/>
    <w:rsid w:val="00AA6864"/>
    <w:rsid w:val="00AD2006"/>
    <w:rsid w:val="00AD6A4E"/>
    <w:rsid w:val="00AD6CA9"/>
    <w:rsid w:val="00AE11D0"/>
    <w:rsid w:val="00AE165C"/>
    <w:rsid w:val="00B01A24"/>
    <w:rsid w:val="00B04F97"/>
    <w:rsid w:val="00B111A7"/>
    <w:rsid w:val="00B262F7"/>
    <w:rsid w:val="00B33766"/>
    <w:rsid w:val="00B35425"/>
    <w:rsid w:val="00B37568"/>
    <w:rsid w:val="00B501F0"/>
    <w:rsid w:val="00B51F8F"/>
    <w:rsid w:val="00B6513D"/>
    <w:rsid w:val="00B853D0"/>
    <w:rsid w:val="00B936E8"/>
    <w:rsid w:val="00BA3A38"/>
    <w:rsid w:val="00BA5AB7"/>
    <w:rsid w:val="00BC68C1"/>
    <w:rsid w:val="00BD299A"/>
    <w:rsid w:val="00BF0126"/>
    <w:rsid w:val="00BF171B"/>
    <w:rsid w:val="00BF2BAC"/>
    <w:rsid w:val="00C1001F"/>
    <w:rsid w:val="00C10D3F"/>
    <w:rsid w:val="00C20A69"/>
    <w:rsid w:val="00C7250D"/>
    <w:rsid w:val="00C74D0E"/>
    <w:rsid w:val="00C838FB"/>
    <w:rsid w:val="00CB3844"/>
    <w:rsid w:val="00CC6BC0"/>
    <w:rsid w:val="00CC6C00"/>
    <w:rsid w:val="00D00EC7"/>
    <w:rsid w:val="00D03AC4"/>
    <w:rsid w:val="00D049D2"/>
    <w:rsid w:val="00D81694"/>
    <w:rsid w:val="00D97AC3"/>
    <w:rsid w:val="00DA43EE"/>
    <w:rsid w:val="00DC1A29"/>
    <w:rsid w:val="00DE1064"/>
    <w:rsid w:val="00DF4567"/>
    <w:rsid w:val="00E04963"/>
    <w:rsid w:val="00E156C8"/>
    <w:rsid w:val="00E25006"/>
    <w:rsid w:val="00E25640"/>
    <w:rsid w:val="00E41299"/>
    <w:rsid w:val="00E52B3D"/>
    <w:rsid w:val="00E93628"/>
    <w:rsid w:val="00EA642F"/>
    <w:rsid w:val="00EB2365"/>
    <w:rsid w:val="00EC2FDA"/>
    <w:rsid w:val="00EE0EFB"/>
    <w:rsid w:val="00EE1C4F"/>
    <w:rsid w:val="00EE27EE"/>
    <w:rsid w:val="00EE6DE1"/>
    <w:rsid w:val="00EF41AD"/>
    <w:rsid w:val="00EF6879"/>
    <w:rsid w:val="00F00A66"/>
    <w:rsid w:val="00F12026"/>
    <w:rsid w:val="00F20B40"/>
    <w:rsid w:val="00F53E6E"/>
    <w:rsid w:val="00F659FF"/>
    <w:rsid w:val="00F96655"/>
    <w:rsid w:val="00FA44EF"/>
    <w:rsid w:val="00FA78CB"/>
    <w:rsid w:val="00FB5F5C"/>
    <w:rsid w:val="00FD2F82"/>
    <w:rsid w:val="00FE7BF5"/>
    <w:rsid w:val="00FF6358"/>
    <w:rsid w:val="26171DA0"/>
    <w:rsid w:val="2D2A2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63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7724"/>
    <w:pPr>
      <w:spacing w:before="60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B7724"/>
    <w:pPr>
      <w:spacing w:before="120" w:after="120" w:line="360" w:lineRule="auto"/>
      <w:jc w:val="center"/>
      <w:outlineLvl w:val="0"/>
    </w:pPr>
    <w:rPr>
      <w:rFonts w:eastAsiaTheme="majorEastAsia" w:cstheme="majorBidi"/>
      <w:b/>
      <w:caps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B7724"/>
    <w:pPr>
      <w:spacing w:before="120" w:after="120" w:line="360" w:lineRule="auto"/>
      <w:ind w:firstLine="709"/>
      <w:jc w:val="both"/>
      <w:outlineLvl w:val="1"/>
    </w:pPr>
    <w:rPr>
      <w:rFonts w:eastAsiaTheme="majorEastAsia" w:cstheme="majorBidi"/>
      <w:b/>
      <w:sz w:val="28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7B7724"/>
    <w:pPr>
      <w:spacing w:before="120" w:after="120" w:line="360" w:lineRule="auto"/>
      <w:ind w:firstLine="709"/>
      <w:jc w:val="both"/>
      <w:outlineLvl w:val="2"/>
    </w:pPr>
    <w:rPr>
      <w:rFonts w:eastAsiaTheme="majorEastAsia" w:cstheme="majorBidi"/>
      <w:b/>
      <w:i/>
      <w:sz w:val="28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B7724"/>
    <w:pPr>
      <w:pBdr>
        <w:bottom w:val="dotted" w:sz="4" w:space="1" w:color="943634" w:themeColor="accent2" w:themeShade="BF"/>
      </w:pBdr>
      <w:spacing w:before="0" w:after="120" w:line="360" w:lineRule="auto"/>
      <w:ind w:firstLine="709"/>
      <w:jc w:val="center"/>
      <w:outlineLvl w:val="3"/>
    </w:pPr>
    <w:rPr>
      <w:rFonts w:eastAsiaTheme="majorEastAsia" w:cstheme="majorBidi"/>
      <w:caps/>
      <w:color w:val="622423" w:themeColor="accent2" w:themeShade="7F"/>
      <w:spacing w:val="10"/>
      <w:sz w:val="28"/>
      <w:szCs w:val="22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B7724"/>
    <w:pPr>
      <w:spacing w:before="320" w:after="120" w:line="360" w:lineRule="auto"/>
      <w:ind w:firstLine="709"/>
      <w:jc w:val="center"/>
      <w:outlineLvl w:val="4"/>
    </w:pPr>
    <w:rPr>
      <w:rFonts w:eastAsiaTheme="majorEastAsia" w:cstheme="majorBidi"/>
      <w:caps/>
      <w:color w:val="622423" w:themeColor="accent2" w:themeShade="7F"/>
      <w:spacing w:val="10"/>
      <w:sz w:val="28"/>
      <w:szCs w:val="22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5"/>
    </w:pPr>
    <w:rPr>
      <w:rFonts w:eastAsiaTheme="majorEastAsia" w:cstheme="majorBidi"/>
      <w:caps/>
      <w:color w:val="943634" w:themeColor="accent2" w:themeShade="BF"/>
      <w:spacing w:val="10"/>
      <w:sz w:val="28"/>
      <w:szCs w:val="22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6"/>
    </w:pPr>
    <w:rPr>
      <w:rFonts w:eastAsiaTheme="majorEastAsia" w:cstheme="majorBidi"/>
      <w:i/>
      <w:iCs/>
      <w:caps/>
      <w:color w:val="943634" w:themeColor="accent2" w:themeShade="BF"/>
      <w:spacing w:val="10"/>
      <w:sz w:val="28"/>
      <w:szCs w:val="22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7"/>
    </w:pPr>
    <w:rPr>
      <w:rFonts w:eastAsiaTheme="majorEastAsia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B7724"/>
    <w:rPr>
      <w:rFonts w:ascii="Times New Roman" w:eastAsiaTheme="majorEastAsia" w:hAnsi="Times New Roman" w:cstheme="majorBidi"/>
      <w:b/>
      <w:caps/>
      <w:sz w:val="28"/>
      <w:szCs w:val="28"/>
      <w:lang w:val="en-US" w:bidi="en-US"/>
    </w:rPr>
  </w:style>
  <w:style w:type="character" w:customStyle="1" w:styleId="20">
    <w:name w:val="Заголовок 2 Знак"/>
    <w:basedOn w:val="a1"/>
    <w:link w:val="2"/>
    <w:uiPriority w:val="9"/>
    <w:rsid w:val="007B7724"/>
    <w:rPr>
      <w:rFonts w:ascii="Times New Roman" w:eastAsiaTheme="majorEastAsia" w:hAnsi="Times New Roman" w:cstheme="majorBidi"/>
      <w:b/>
      <w:sz w:val="28"/>
      <w:szCs w:val="24"/>
      <w:lang w:val="en-US" w:bidi="en-US"/>
    </w:rPr>
  </w:style>
  <w:style w:type="character" w:customStyle="1" w:styleId="30">
    <w:name w:val="Заголовок 3 Знак"/>
    <w:basedOn w:val="a1"/>
    <w:link w:val="3"/>
    <w:uiPriority w:val="9"/>
    <w:rsid w:val="007B7724"/>
    <w:rPr>
      <w:rFonts w:ascii="Times New Roman" w:eastAsiaTheme="majorEastAsia" w:hAnsi="Times New Roman" w:cstheme="majorBidi"/>
      <w:b/>
      <w:i/>
      <w:sz w:val="28"/>
      <w:szCs w:val="24"/>
      <w:lang w:val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10"/>
      <w:sz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10"/>
      <w:sz w:val="28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7B7724"/>
    <w:rPr>
      <w:rFonts w:ascii="Times New Roman" w:eastAsiaTheme="majorEastAsia" w:hAnsi="Times New Roman" w:cstheme="majorBidi"/>
      <w:caps/>
      <w:color w:val="943634" w:themeColor="accent2" w:themeShade="BF"/>
      <w:spacing w:val="10"/>
      <w:sz w:val="28"/>
      <w:lang w:val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7B7724"/>
    <w:rPr>
      <w:rFonts w:ascii="Times New Roman" w:eastAsiaTheme="majorEastAsia" w:hAnsi="Times New Roman" w:cstheme="majorBidi"/>
      <w:i/>
      <w:iCs/>
      <w:caps/>
      <w:color w:val="943634" w:themeColor="accent2" w:themeShade="BF"/>
      <w:spacing w:val="10"/>
      <w:sz w:val="28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7B7724"/>
    <w:rPr>
      <w:rFonts w:ascii="Times New Roman" w:eastAsiaTheme="majorEastAsia" w:hAnsi="Times New Roman" w:cstheme="majorBidi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7B7724"/>
    <w:rPr>
      <w:rFonts w:ascii="Times New Roman" w:eastAsiaTheme="majorEastAsia" w:hAnsi="Times New Roman" w:cstheme="majorBidi"/>
      <w:i/>
      <w:iCs/>
      <w:caps/>
      <w:spacing w:val="10"/>
      <w:sz w:val="20"/>
      <w:szCs w:val="20"/>
      <w:lang w:val="en-US" w:bidi="en-US"/>
    </w:rPr>
  </w:style>
  <w:style w:type="paragraph" w:styleId="a4">
    <w:name w:val="Balloon Text"/>
    <w:basedOn w:val="a0"/>
    <w:link w:val="a5"/>
    <w:uiPriority w:val="99"/>
    <w:semiHidden/>
    <w:unhideWhenUsed/>
    <w:rsid w:val="007B7724"/>
    <w:pPr>
      <w:spacing w:before="0"/>
      <w:ind w:firstLine="709"/>
      <w:jc w:val="both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character" w:customStyle="1" w:styleId="a5">
    <w:name w:val="Текст выноски Знак"/>
    <w:basedOn w:val="a1"/>
    <w:link w:val="a4"/>
    <w:uiPriority w:val="99"/>
    <w:semiHidden/>
    <w:rsid w:val="007B7724"/>
    <w:rPr>
      <w:rFonts w:ascii="Tahoma" w:eastAsiaTheme="majorEastAsia" w:hAnsi="Tahoma" w:cs="Tahoma"/>
      <w:sz w:val="16"/>
      <w:szCs w:val="16"/>
      <w:lang w:val="en-US" w:bidi="en-US"/>
    </w:rPr>
  </w:style>
  <w:style w:type="paragraph" w:styleId="a6">
    <w:name w:val="caption"/>
    <w:basedOn w:val="a0"/>
    <w:next w:val="a0"/>
    <w:uiPriority w:val="35"/>
    <w:semiHidden/>
    <w:unhideWhenUsed/>
    <w:qFormat/>
    <w:rsid w:val="007B7724"/>
    <w:pPr>
      <w:spacing w:before="0" w:line="360" w:lineRule="auto"/>
      <w:ind w:firstLine="709"/>
      <w:jc w:val="both"/>
    </w:pPr>
    <w:rPr>
      <w:rFonts w:eastAsiaTheme="majorEastAsia" w:cstheme="majorBidi"/>
      <w:caps/>
      <w:spacing w:val="10"/>
      <w:sz w:val="18"/>
      <w:szCs w:val="18"/>
      <w:lang w:val="en-US" w:eastAsia="en-US" w:bidi="en-US"/>
    </w:rPr>
  </w:style>
  <w:style w:type="paragraph" w:styleId="a7">
    <w:name w:val="annotation text"/>
    <w:basedOn w:val="a0"/>
    <w:link w:val="a8"/>
    <w:uiPriority w:val="99"/>
    <w:semiHidden/>
    <w:unhideWhenUsed/>
    <w:rsid w:val="007B7724"/>
    <w:pPr>
      <w:spacing w:before="0"/>
      <w:ind w:firstLine="709"/>
      <w:jc w:val="both"/>
    </w:pPr>
    <w:rPr>
      <w:rFonts w:eastAsiaTheme="majorEastAsia" w:cstheme="majorBidi"/>
      <w:sz w:val="20"/>
      <w:szCs w:val="20"/>
      <w:lang w:val="en-US" w:eastAsia="en-US" w:bidi="en-US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7B7724"/>
    <w:rPr>
      <w:rFonts w:ascii="Times New Roman" w:eastAsiaTheme="majorEastAsia" w:hAnsi="Times New Roman" w:cstheme="majorBidi"/>
      <w:sz w:val="20"/>
      <w:szCs w:val="20"/>
      <w:lang w:val="en-US" w:bidi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B772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B7724"/>
    <w:rPr>
      <w:rFonts w:ascii="Times New Roman" w:eastAsiaTheme="majorEastAsia" w:hAnsi="Times New Roman" w:cstheme="majorBidi"/>
      <w:b/>
      <w:bCs/>
      <w:sz w:val="20"/>
      <w:szCs w:val="20"/>
      <w:lang w:val="en-US" w:bidi="en-US"/>
    </w:rPr>
  </w:style>
  <w:style w:type="paragraph" w:styleId="ab">
    <w:name w:val="Title"/>
    <w:basedOn w:val="a0"/>
    <w:next w:val="a0"/>
    <w:link w:val="ac"/>
    <w:uiPriority w:val="10"/>
    <w:qFormat/>
    <w:rsid w:val="007B77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ind w:firstLine="709"/>
      <w:jc w:val="center"/>
    </w:pPr>
    <w:rPr>
      <w:rFonts w:eastAsiaTheme="majorEastAsia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c">
    <w:name w:val="Название Знак"/>
    <w:basedOn w:val="a1"/>
    <w:link w:val="ab"/>
    <w:uiPriority w:val="10"/>
    <w:rsid w:val="007B7724"/>
    <w:rPr>
      <w:rFonts w:ascii="Times New Roman" w:eastAsiaTheme="majorEastAsia" w:hAnsi="Times New Roman" w:cstheme="majorBidi"/>
      <w:caps/>
      <w:color w:val="632423" w:themeColor="accent2" w:themeShade="80"/>
      <w:spacing w:val="50"/>
      <w:sz w:val="44"/>
      <w:szCs w:val="44"/>
      <w:lang w:val="en-US" w:bidi="en-US"/>
    </w:rPr>
  </w:style>
  <w:style w:type="paragraph" w:styleId="ad">
    <w:name w:val="Subtitle"/>
    <w:basedOn w:val="a0"/>
    <w:next w:val="a0"/>
    <w:link w:val="ae"/>
    <w:uiPriority w:val="11"/>
    <w:qFormat/>
    <w:rsid w:val="007B7724"/>
    <w:pPr>
      <w:spacing w:before="0" w:after="560"/>
      <w:ind w:firstLine="709"/>
      <w:jc w:val="center"/>
    </w:pPr>
    <w:rPr>
      <w:rFonts w:eastAsiaTheme="majorEastAsia" w:cstheme="majorBidi"/>
      <w:caps/>
      <w:spacing w:val="20"/>
      <w:sz w:val="18"/>
      <w:szCs w:val="18"/>
      <w:lang w:val="en-US" w:eastAsia="en-US" w:bidi="en-US"/>
    </w:rPr>
  </w:style>
  <w:style w:type="character" w:customStyle="1" w:styleId="ae">
    <w:name w:val="Подзаголовок Знак"/>
    <w:basedOn w:val="a1"/>
    <w:link w:val="ad"/>
    <w:uiPriority w:val="11"/>
    <w:rsid w:val="007B7724"/>
    <w:rPr>
      <w:rFonts w:ascii="Times New Roman" w:eastAsiaTheme="majorEastAsia" w:hAnsi="Times New Roman" w:cstheme="majorBidi"/>
      <w:caps/>
      <w:spacing w:val="20"/>
      <w:sz w:val="18"/>
      <w:szCs w:val="18"/>
      <w:lang w:val="en-US" w:bidi="en-US"/>
    </w:rPr>
  </w:style>
  <w:style w:type="character" w:styleId="af">
    <w:name w:val="annotation reference"/>
    <w:basedOn w:val="a1"/>
    <w:uiPriority w:val="99"/>
    <w:semiHidden/>
    <w:unhideWhenUsed/>
    <w:rsid w:val="007B7724"/>
    <w:rPr>
      <w:sz w:val="16"/>
      <w:szCs w:val="16"/>
    </w:rPr>
  </w:style>
  <w:style w:type="character" w:styleId="af0">
    <w:name w:val="Emphasis"/>
    <w:uiPriority w:val="20"/>
    <w:qFormat/>
    <w:rsid w:val="007B7724"/>
    <w:rPr>
      <w:caps/>
      <w:spacing w:val="5"/>
      <w:sz w:val="20"/>
      <w:szCs w:val="20"/>
    </w:rPr>
  </w:style>
  <w:style w:type="character" w:styleId="af1">
    <w:name w:val="Strong"/>
    <w:uiPriority w:val="22"/>
    <w:qFormat/>
    <w:rsid w:val="007B7724"/>
    <w:rPr>
      <w:b/>
      <w:bCs/>
      <w:color w:val="943634" w:themeColor="accent2" w:themeShade="BF"/>
      <w:spacing w:val="5"/>
    </w:rPr>
  </w:style>
  <w:style w:type="table" w:styleId="af2">
    <w:name w:val="Table Grid"/>
    <w:basedOn w:val="a2"/>
    <w:uiPriority w:val="59"/>
    <w:rsid w:val="007B7724"/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basedOn w:val="a0"/>
    <w:link w:val="af4"/>
    <w:uiPriority w:val="1"/>
    <w:qFormat/>
    <w:rsid w:val="007B7724"/>
    <w:pPr>
      <w:spacing w:before="0"/>
      <w:ind w:firstLine="709"/>
      <w:jc w:val="both"/>
    </w:pPr>
    <w:rPr>
      <w:rFonts w:eastAsiaTheme="majorEastAsia" w:cstheme="majorBidi"/>
      <w:sz w:val="28"/>
      <w:szCs w:val="22"/>
      <w:lang w:val="en-US" w:eastAsia="en-US" w:bidi="en-US"/>
    </w:rPr>
  </w:style>
  <w:style w:type="character" w:customStyle="1" w:styleId="af4">
    <w:name w:val="Без интервала Знак"/>
    <w:basedOn w:val="a1"/>
    <w:link w:val="af3"/>
    <w:uiPriority w:val="1"/>
    <w:rsid w:val="007B7724"/>
    <w:rPr>
      <w:rFonts w:ascii="Times New Roman" w:eastAsiaTheme="majorEastAsia" w:hAnsi="Times New Roman" w:cstheme="majorBidi"/>
      <w:sz w:val="28"/>
      <w:lang w:val="en-US" w:bidi="en-US"/>
    </w:rPr>
  </w:style>
  <w:style w:type="paragraph" w:styleId="af5">
    <w:name w:val="List Paragraph"/>
    <w:basedOn w:val="a0"/>
    <w:uiPriority w:val="34"/>
    <w:qFormat/>
    <w:rsid w:val="007B7724"/>
    <w:pPr>
      <w:spacing w:before="0" w:line="360" w:lineRule="auto"/>
      <w:ind w:left="720" w:firstLine="709"/>
      <w:contextualSpacing/>
      <w:jc w:val="both"/>
    </w:pPr>
    <w:rPr>
      <w:rFonts w:eastAsiaTheme="majorEastAsia" w:cstheme="majorBidi"/>
      <w:sz w:val="28"/>
      <w:szCs w:val="22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7B7724"/>
    <w:pPr>
      <w:spacing w:before="0" w:line="360" w:lineRule="auto"/>
      <w:ind w:firstLine="709"/>
      <w:jc w:val="both"/>
    </w:pPr>
    <w:rPr>
      <w:rFonts w:eastAsiaTheme="majorEastAsia" w:cstheme="majorBidi"/>
      <w:i/>
      <w:iCs/>
      <w:sz w:val="28"/>
      <w:szCs w:val="22"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7B7724"/>
    <w:rPr>
      <w:rFonts w:ascii="Times New Roman" w:eastAsiaTheme="majorEastAsia" w:hAnsi="Times New Roman" w:cstheme="majorBidi"/>
      <w:i/>
      <w:iCs/>
      <w:sz w:val="28"/>
      <w:lang w:val="en-US" w:bidi="en-US"/>
    </w:rPr>
  </w:style>
  <w:style w:type="paragraph" w:styleId="af6">
    <w:name w:val="Intense Quote"/>
    <w:basedOn w:val="a0"/>
    <w:next w:val="a0"/>
    <w:link w:val="af7"/>
    <w:uiPriority w:val="30"/>
    <w:qFormat/>
    <w:rsid w:val="007B772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 w:firstLine="709"/>
      <w:jc w:val="both"/>
    </w:pPr>
    <w:rPr>
      <w:rFonts w:eastAsiaTheme="majorEastAsia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7">
    <w:name w:val="Выделенная цитата Знак"/>
    <w:basedOn w:val="a1"/>
    <w:link w:val="af6"/>
    <w:uiPriority w:val="30"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5"/>
      <w:sz w:val="20"/>
      <w:szCs w:val="20"/>
      <w:lang w:val="en-US" w:bidi="en-US"/>
    </w:rPr>
  </w:style>
  <w:style w:type="character" w:customStyle="1" w:styleId="11">
    <w:name w:val="Слабое выделение1"/>
    <w:uiPriority w:val="19"/>
    <w:qFormat/>
    <w:rsid w:val="007B7724"/>
    <w:rPr>
      <w:i/>
      <w:iCs/>
    </w:rPr>
  </w:style>
  <w:style w:type="character" w:customStyle="1" w:styleId="12">
    <w:name w:val="Сильное выделение1"/>
    <w:uiPriority w:val="21"/>
    <w:qFormat/>
    <w:rsid w:val="007B7724"/>
    <w:rPr>
      <w:i/>
      <w:iCs/>
      <w:caps/>
      <w:spacing w:val="10"/>
      <w:sz w:val="20"/>
      <w:szCs w:val="20"/>
    </w:rPr>
  </w:style>
  <w:style w:type="character" w:customStyle="1" w:styleId="13">
    <w:name w:val="Слабая ссылка1"/>
    <w:basedOn w:val="a1"/>
    <w:uiPriority w:val="31"/>
    <w:qFormat/>
    <w:rsid w:val="007B772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customStyle="1" w:styleId="14">
    <w:name w:val="Сильная ссылка1"/>
    <w:uiPriority w:val="32"/>
    <w:qFormat/>
    <w:rsid w:val="007B772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customStyle="1" w:styleId="15">
    <w:name w:val="Название книги1"/>
    <w:uiPriority w:val="33"/>
    <w:qFormat/>
    <w:rsid w:val="007B7724"/>
    <w:rPr>
      <w:caps/>
      <w:color w:val="622423" w:themeColor="accent2" w:themeShade="7F"/>
      <w:spacing w:val="5"/>
      <w:u w:color="622423" w:themeColor="accent2" w:themeShade="7F"/>
    </w:rPr>
  </w:style>
  <w:style w:type="paragraph" w:customStyle="1" w:styleId="16">
    <w:name w:val="Заголовок оглавления1"/>
    <w:basedOn w:val="1"/>
    <w:next w:val="a0"/>
    <w:uiPriority w:val="39"/>
    <w:semiHidden/>
    <w:unhideWhenUsed/>
    <w:qFormat/>
    <w:rsid w:val="007B7724"/>
    <w:pPr>
      <w:outlineLvl w:val="9"/>
    </w:pPr>
  </w:style>
  <w:style w:type="character" w:styleId="af8">
    <w:name w:val="Placeholder Text"/>
    <w:basedOn w:val="a1"/>
    <w:uiPriority w:val="99"/>
    <w:semiHidden/>
    <w:rsid w:val="007B7724"/>
    <w:rPr>
      <w:color w:val="808080"/>
    </w:rPr>
  </w:style>
  <w:style w:type="paragraph" w:customStyle="1" w:styleId="a">
    <w:name w:val="нов"/>
    <w:basedOn w:val="a0"/>
    <w:rsid w:val="005D55FB"/>
    <w:pPr>
      <w:numPr>
        <w:numId w:val="2"/>
      </w:numPr>
      <w:spacing w:before="0"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5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9">
    <w:name w:val="Hyperlink"/>
    <w:basedOn w:val="a1"/>
    <w:uiPriority w:val="99"/>
    <w:semiHidden/>
    <w:unhideWhenUsed/>
    <w:rsid w:val="000A13BB"/>
    <w:rPr>
      <w:color w:val="0000FF"/>
      <w:u w:val="single"/>
    </w:rPr>
  </w:style>
  <w:style w:type="paragraph" w:styleId="afa">
    <w:name w:val="Body Text Indent"/>
    <w:basedOn w:val="a0"/>
    <w:link w:val="afb"/>
    <w:semiHidden/>
    <w:rsid w:val="00947BC3"/>
    <w:pPr>
      <w:spacing w:before="0" w:after="0" w:line="240" w:lineRule="auto"/>
      <w:ind w:firstLine="720"/>
      <w:jc w:val="both"/>
    </w:pPr>
    <w:rPr>
      <w:sz w:val="28"/>
      <w:szCs w:val="28"/>
    </w:rPr>
  </w:style>
  <w:style w:type="character" w:customStyle="1" w:styleId="afb">
    <w:name w:val="Основной текст с отступом Знак"/>
    <w:basedOn w:val="a1"/>
    <w:link w:val="afa"/>
    <w:semiHidden/>
    <w:rsid w:val="00947BC3"/>
    <w:rPr>
      <w:rFonts w:ascii="Times New Roman" w:eastAsia="Times New Roman" w:hAnsi="Times New Roman" w:cs="Times New Roman"/>
      <w:sz w:val="28"/>
      <w:szCs w:val="28"/>
    </w:rPr>
  </w:style>
  <w:style w:type="character" w:styleId="afc">
    <w:name w:val="Subtle Emphasis"/>
    <w:uiPriority w:val="19"/>
    <w:qFormat/>
    <w:rsid w:val="00244F78"/>
    <w:rPr>
      <w:i/>
      <w:iCs/>
    </w:rPr>
  </w:style>
  <w:style w:type="character" w:styleId="afd">
    <w:name w:val="Intense Emphasis"/>
    <w:uiPriority w:val="21"/>
    <w:qFormat/>
    <w:rsid w:val="00244F78"/>
    <w:rPr>
      <w:i/>
      <w:iCs/>
      <w:caps/>
      <w:spacing w:val="10"/>
      <w:sz w:val="20"/>
      <w:szCs w:val="20"/>
    </w:rPr>
  </w:style>
  <w:style w:type="character" w:styleId="afe">
    <w:name w:val="Subtle Reference"/>
    <w:basedOn w:val="a1"/>
    <w:uiPriority w:val="31"/>
    <w:qFormat/>
    <w:rsid w:val="00244F7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f">
    <w:name w:val="Intense Reference"/>
    <w:uiPriority w:val="32"/>
    <w:qFormat/>
    <w:rsid w:val="00244F7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f0">
    <w:name w:val="Book Title"/>
    <w:uiPriority w:val="33"/>
    <w:qFormat/>
    <w:rsid w:val="00244F78"/>
    <w:rPr>
      <w:caps/>
      <w:color w:val="622423" w:themeColor="accent2" w:themeShade="7F"/>
      <w:spacing w:val="5"/>
      <w:u w:color="622423" w:themeColor="accent2" w:themeShade="7F"/>
    </w:rPr>
  </w:style>
  <w:style w:type="paragraph" w:styleId="aff1">
    <w:name w:val="TOC Heading"/>
    <w:basedOn w:val="1"/>
    <w:next w:val="a0"/>
    <w:uiPriority w:val="39"/>
    <w:semiHidden/>
    <w:unhideWhenUsed/>
    <w:qFormat/>
    <w:rsid w:val="00244F7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7724"/>
    <w:pPr>
      <w:spacing w:before="60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B7724"/>
    <w:pPr>
      <w:spacing w:before="120" w:after="120" w:line="360" w:lineRule="auto"/>
      <w:jc w:val="center"/>
      <w:outlineLvl w:val="0"/>
    </w:pPr>
    <w:rPr>
      <w:rFonts w:eastAsiaTheme="majorEastAsia" w:cstheme="majorBidi"/>
      <w:b/>
      <w:caps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B7724"/>
    <w:pPr>
      <w:spacing w:before="120" w:after="120" w:line="360" w:lineRule="auto"/>
      <w:ind w:firstLine="709"/>
      <w:jc w:val="both"/>
      <w:outlineLvl w:val="1"/>
    </w:pPr>
    <w:rPr>
      <w:rFonts w:eastAsiaTheme="majorEastAsia" w:cstheme="majorBidi"/>
      <w:b/>
      <w:sz w:val="28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7B7724"/>
    <w:pPr>
      <w:spacing w:before="120" w:after="120" w:line="360" w:lineRule="auto"/>
      <w:ind w:firstLine="709"/>
      <w:jc w:val="both"/>
      <w:outlineLvl w:val="2"/>
    </w:pPr>
    <w:rPr>
      <w:rFonts w:eastAsiaTheme="majorEastAsia" w:cstheme="majorBidi"/>
      <w:b/>
      <w:i/>
      <w:sz w:val="28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B7724"/>
    <w:pPr>
      <w:pBdr>
        <w:bottom w:val="dotted" w:sz="4" w:space="1" w:color="943634" w:themeColor="accent2" w:themeShade="BF"/>
      </w:pBdr>
      <w:spacing w:before="0" w:after="120" w:line="360" w:lineRule="auto"/>
      <w:ind w:firstLine="709"/>
      <w:jc w:val="center"/>
      <w:outlineLvl w:val="3"/>
    </w:pPr>
    <w:rPr>
      <w:rFonts w:eastAsiaTheme="majorEastAsia" w:cstheme="majorBidi"/>
      <w:caps/>
      <w:color w:val="622423" w:themeColor="accent2" w:themeShade="7F"/>
      <w:spacing w:val="10"/>
      <w:sz w:val="28"/>
      <w:szCs w:val="22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B7724"/>
    <w:pPr>
      <w:spacing w:before="320" w:after="120" w:line="360" w:lineRule="auto"/>
      <w:ind w:firstLine="709"/>
      <w:jc w:val="center"/>
      <w:outlineLvl w:val="4"/>
    </w:pPr>
    <w:rPr>
      <w:rFonts w:eastAsiaTheme="majorEastAsia" w:cstheme="majorBidi"/>
      <w:caps/>
      <w:color w:val="622423" w:themeColor="accent2" w:themeShade="7F"/>
      <w:spacing w:val="10"/>
      <w:sz w:val="28"/>
      <w:szCs w:val="22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5"/>
    </w:pPr>
    <w:rPr>
      <w:rFonts w:eastAsiaTheme="majorEastAsia" w:cstheme="majorBidi"/>
      <w:caps/>
      <w:color w:val="943634" w:themeColor="accent2" w:themeShade="BF"/>
      <w:spacing w:val="10"/>
      <w:sz w:val="28"/>
      <w:szCs w:val="22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6"/>
    </w:pPr>
    <w:rPr>
      <w:rFonts w:eastAsiaTheme="majorEastAsia" w:cstheme="majorBidi"/>
      <w:i/>
      <w:iCs/>
      <w:caps/>
      <w:color w:val="943634" w:themeColor="accent2" w:themeShade="BF"/>
      <w:spacing w:val="10"/>
      <w:sz w:val="28"/>
      <w:szCs w:val="22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7"/>
    </w:pPr>
    <w:rPr>
      <w:rFonts w:eastAsiaTheme="majorEastAsia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B7724"/>
    <w:rPr>
      <w:rFonts w:ascii="Times New Roman" w:eastAsiaTheme="majorEastAsia" w:hAnsi="Times New Roman" w:cstheme="majorBidi"/>
      <w:b/>
      <w:caps/>
      <w:sz w:val="28"/>
      <w:szCs w:val="28"/>
      <w:lang w:val="en-US" w:bidi="en-US"/>
    </w:rPr>
  </w:style>
  <w:style w:type="character" w:customStyle="1" w:styleId="20">
    <w:name w:val="Заголовок 2 Знак"/>
    <w:basedOn w:val="a1"/>
    <w:link w:val="2"/>
    <w:uiPriority w:val="9"/>
    <w:rsid w:val="007B7724"/>
    <w:rPr>
      <w:rFonts w:ascii="Times New Roman" w:eastAsiaTheme="majorEastAsia" w:hAnsi="Times New Roman" w:cstheme="majorBidi"/>
      <w:b/>
      <w:sz w:val="28"/>
      <w:szCs w:val="24"/>
      <w:lang w:val="en-US" w:bidi="en-US"/>
    </w:rPr>
  </w:style>
  <w:style w:type="character" w:customStyle="1" w:styleId="30">
    <w:name w:val="Заголовок 3 Знак"/>
    <w:basedOn w:val="a1"/>
    <w:link w:val="3"/>
    <w:uiPriority w:val="9"/>
    <w:rsid w:val="007B7724"/>
    <w:rPr>
      <w:rFonts w:ascii="Times New Roman" w:eastAsiaTheme="majorEastAsia" w:hAnsi="Times New Roman" w:cstheme="majorBidi"/>
      <w:b/>
      <w:i/>
      <w:sz w:val="28"/>
      <w:szCs w:val="24"/>
      <w:lang w:val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10"/>
      <w:sz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10"/>
      <w:sz w:val="28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7B7724"/>
    <w:rPr>
      <w:rFonts w:ascii="Times New Roman" w:eastAsiaTheme="majorEastAsia" w:hAnsi="Times New Roman" w:cstheme="majorBidi"/>
      <w:caps/>
      <w:color w:val="943634" w:themeColor="accent2" w:themeShade="BF"/>
      <w:spacing w:val="10"/>
      <w:sz w:val="28"/>
      <w:lang w:val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7B7724"/>
    <w:rPr>
      <w:rFonts w:ascii="Times New Roman" w:eastAsiaTheme="majorEastAsia" w:hAnsi="Times New Roman" w:cstheme="majorBidi"/>
      <w:i/>
      <w:iCs/>
      <w:caps/>
      <w:color w:val="943634" w:themeColor="accent2" w:themeShade="BF"/>
      <w:spacing w:val="10"/>
      <w:sz w:val="28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7B7724"/>
    <w:rPr>
      <w:rFonts w:ascii="Times New Roman" w:eastAsiaTheme="majorEastAsia" w:hAnsi="Times New Roman" w:cstheme="majorBidi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7B7724"/>
    <w:rPr>
      <w:rFonts w:ascii="Times New Roman" w:eastAsiaTheme="majorEastAsia" w:hAnsi="Times New Roman" w:cstheme="majorBidi"/>
      <w:i/>
      <w:iCs/>
      <w:caps/>
      <w:spacing w:val="10"/>
      <w:sz w:val="20"/>
      <w:szCs w:val="20"/>
      <w:lang w:val="en-US" w:bidi="en-US"/>
    </w:rPr>
  </w:style>
  <w:style w:type="paragraph" w:styleId="a4">
    <w:name w:val="Balloon Text"/>
    <w:basedOn w:val="a0"/>
    <w:link w:val="a5"/>
    <w:uiPriority w:val="99"/>
    <w:semiHidden/>
    <w:unhideWhenUsed/>
    <w:rsid w:val="007B7724"/>
    <w:pPr>
      <w:spacing w:before="0"/>
      <w:ind w:firstLine="709"/>
      <w:jc w:val="both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character" w:customStyle="1" w:styleId="a5">
    <w:name w:val="Текст выноски Знак"/>
    <w:basedOn w:val="a1"/>
    <w:link w:val="a4"/>
    <w:uiPriority w:val="99"/>
    <w:semiHidden/>
    <w:rsid w:val="007B7724"/>
    <w:rPr>
      <w:rFonts w:ascii="Tahoma" w:eastAsiaTheme="majorEastAsia" w:hAnsi="Tahoma" w:cs="Tahoma"/>
      <w:sz w:val="16"/>
      <w:szCs w:val="16"/>
      <w:lang w:val="en-US" w:bidi="en-US"/>
    </w:rPr>
  </w:style>
  <w:style w:type="paragraph" w:styleId="a6">
    <w:name w:val="caption"/>
    <w:basedOn w:val="a0"/>
    <w:next w:val="a0"/>
    <w:uiPriority w:val="35"/>
    <w:semiHidden/>
    <w:unhideWhenUsed/>
    <w:qFormat/>
    <w:rsid w:val="007B7724"/>
    <w:pPr>
      <w:spacing w:before="0" w:line="360" w:lineRule="auto"/>
      <w:ind w:firstLine="709"/>
      <w:jc w:val="both"/>
    </w:pPr>
    <w:rPr>
      <w:rFonts w:eastAsiaTheme="majorEastAsia" w:cstheme="majorBidi"/>
      <w:caps/>
      <w:spacing w:val="10"/>
      <w:sz w:val="18"/>
      <w:szCs w:val="18"/>
      <w:lang w:val="en-US" w:eastAsia="en-US" w:bidi="en-US"/>
    </w:rPr>
  </w:style>
  <w:style w:type="paragraph" w:styleId="a7">
    <w:name w:val="annotation text"/>
    <w:basedOn w:val="a0"/>
    <w:link w:val="a8"/>
    <w:uiPriority w:val="99"/>
    <w:semiHidden/>
    <w:unhideWhenUsed/>
    <w:rsid w:val="007B7724"/>
    <w:pPr>
      <w:spacing w:before="0"/>
      <w:ind w:firstLine="709"/>
      <w:jc w:val="both"/>
    </w:pPr>
    <w:rPr>
      <w:rFonts w:eastAsiaTheme="majorEastAsia" w:cstheme="majorBidi"/>
      <w:sz w:val="20"/>
      <w:szCs w:val="20"/>
      <w:lang w:val="en-US" w:eastAsia="en-US" w:bidi="en-US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7B7724"/>
    <w:rPr>
      <w:rFonts w:ascii="Times New Roman" w:eastAsiaTheme="majorEastAsia" w:hAnsi="Times New Roman" w:cstheme="majorBidi"/>
      <w:sz w:val="20"/>
      <w:szCs w:val="20"/>
      <w:lang w:val="en-US" w:bidi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B772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B7724"/>
    <w:rPr>
      <w:rFonts w:ascii="Times New Roman" w:eastAsiaTheme="majorEastAsia" w:hAnsi="Times New Roman" w:cstheme="majorBidi"/>
      <w:b/>
      <w:bCs/>
      <w:sz w:val="20"/>
      <w:szCs w:val="20"/>
      <w:lang w:val="en-US" w:bidi="en-US"/>
    </w:rPr>
  </w:style>
  <w:style w:type="paragraph" w:styleId="ab">
    <w:name w:val="Title"/>
    <w:basedOn w:val="a0"/>
    <w:next w:val="a0"/>
    <w:link w:val="ac"/>
    <w:uiPriority w:val="10"/>
    <w:qFormat/>
    <w:rsid w:val="007B77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ind w:firstLine="709"/>
      <w:jc w:val="center"/>
    </w:pPr>
    <w:rPr>
      <w:rFonts w:eastAsiaTheme="majorEastAsia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c">
    <w:name w:val="Название Знак"/>
    <w:basedOn w:val="a1"/>
    <w:link w:val="ab"/>
    <w:uiPriority w:val="10"/>
    <w:rsid w:val="007B7724"/>
    <w:rPr>
      <w:rFonts w:ascii="Times New Roman" w:eastAsiaTheme="majorEastAsia" w:hAnsi="Times New Roman" w:cstheme="majorBidi"/>
      <w:caps/>
      <w:color w:val="632423" w:themeColor="accent2" w:themeShade="80"/>
      <w:spacing w:val="50"/>
      <w:sz w:val="44"/>
      <w:szCs w:val="44"/>
      <w:lang w:val="en-US" w:bidi="en-US"/>
    </w:rPr>
  </w:style>
  <w:style w:type="paragraph" w:styleId="ad">
    <w:name w:val="Subtitle"/>
    <w:basedOn w:val="a0"/>
    <w:next w:val="a0"/>
    <w:link w:val="ae"/>
    <w:uiPriority w:val="11"/>
    <w:qFormat/>
    <w:rsid w:val="007B7724"/>
    <w:pPr>
      <w:spacing w:before="0" w:after="560"/>
      <w:ind w:firstLine="709"/>
      <w:jc w:val="center"/>
    </w:pPr>
    <w:rPr>
      <w:rFonts w:eastAsiaTheme="majorEastAsia" w:cstheme="majorBidi"/>
      <w:caps/>
      <w:spacing w:val="20"/>
      <w:sz w:val="18"/>
      <w:szCs w:val="18"/>
      <w:lang w:val="en-US" w:eastAsia="en-US" w:bidi="en-US"/>
    </w:rPr>
  </w:style>
  <w:style w:type="character" w:customStyle="1" w:styleId="ae">
    <w:name w:val="Подзаголовок Знак"/>
    <w:basedOn w:val="a1"/>
    <w:link w:val="ad"/>
    <w:uiPriority w:val="11"/>
    <w:rsid w:val="007B7724"/>
    <w:rPr>
      <w:rFonts w:ascii="Times New Roman" w:eastAsiaTheme="majorEastAsia" w:hAnsi="Times New Roman" w:cstheme="majorBidi"/>
      <w:caps/>
      <w:spacing w:val="20"/>
      <w:sz w:val="18"/>
      <w:szCs w:val="18"/>
      <w:lang w:val="en-US" w:bidi="en-US"/>
    </w:rPr>
  </w:style>
  <w:style w:type="character" w:styleId="af">
    <w:name w:val="annotation reference"/>
    <w:basedOn w:val="a1"/>
    <w:uiPriority w:val="99"/>
    <w:semiHidden/>
    <w:unhideWhenUsed/>
    <w:rsid w:val="007B7724"/>
    <w:rPr>
      <w:sz w:val="16"/>
      <w:szCs w:val="16"/>
    </w:rPr>
  </w:style>
  <w:style w:type="character" w:styleId="af0">
    <w:name w:val="Emphasis"/>
    <w:uiPriority w:val="20"/>
    <w:qFormat/>
    <w:rsid w:val="007B7724"/>
    <w:rPr>
      <w:caps/>
      <w:spacing w:val="5"/>
      <w:sz w:val="20"/>
      <w:szCs w:val="20"/>
    </w:rPr>
  </w:style>
  <w:style w:type="character" w:styleId="af1">
    <w:name w:val="Strong"/>
    <w:uiPriority w:val="22"/>
    <w:qFormat/>
    <w:rsid w:val="007B7724"/>
    <w:rPr>
      <w:b/>
      <w:bCs/>
      <w:color w:val="943634" w:themeColor="accent2" w:themeShade="BF"/>
      <w:spacing w:val="5"/>
    </w:rPr>
  </w:style>
  <w:style w:type="table" w:styleId="af2">
    <w:name w:val="Table Grid"/>
    <w:basedOn w:val="a2"/>
    <w:uiPriority w:val="59"/>
    <w:rsid w:val="007B7724"/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basedOn w:val="a0"/>
    <w:link w:val="af4"/>
    <w:uiPriority w:val="1"/>
    <w:qFormat/>
    <w:rsid w:val="007B7724"/>
    <w:pPr>
      <w:spacing w:before="0"/>
      <w:ind w:firstLine="709"/>
      <w:jc w:val="both"/>
    </w:pPr>
    <w:rPr>
      <w:rFonts w:eastAsiaTheme="majorEastAsia" w:cstheme="majorBidi"/>
      <w:sz w:val="28"/>
      <w:szCs w:val="22"/>
      <w:lang w:val="en-US" w:eastAsia="en-US" w:bidi="en-US"/>
    </w:rPr>
  </w:style>
  <w:style w:type="character" w:customStyle="1" w:styleId="af4">
    <w:name w:val="Без интервала Знак"/>
    <w:basedOn w:val="a1"/>
    <w:link w:val="af3"/>
    <w:uiPriority w:val="1"/>
    <w:rsid w:val="007B7724"/>
    <w:rPr>
      <w:rFonts w:ascii="Times New Roman" w:eastAsiaTheme="majorEastAsia" w:hAnsi="Times New Roman" w:cstheme="majorBidi"/>
      <w:sz w:val="28"/>
      <w:lang w:val="en-US" w:bidi="en-US"/>
    </w:rPr>
  </w:style>
  <w:style w:type="paragraph" w:styleId="af5">
    <w:name w:val="List Paragraph"/>
    <w:basedOn w:val="a0"/>
    <w:uiPriority w:val="34"/>
    <w:qFormat/>
    <w:rsid w:val="007B7724"/>
    <w:pPr>
      <w:spacing w:before="0" w:line="360" w:lineRule="auto"/>
      <w:ind w:left="720" w:firstLine="709"/>
      <w:contextualSpacing/>
      <w:jc w:val="both"/>
    </w:pPr>
    <w:rPr>
      <w:rFonts w:eastAsiaTheme="majorEastAsia" w:cstheme="majorBidi"/>
      <w:sz w:val="28"/>
      <w:szCs w:val="22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7B7724"/>
    <w:pPr>
      <w:spacing w:before="0" w:line="360" w:lineRule="auto"/>
      <w:ind w:firstLine="709"/>
      <w:jc w:val="both"/>
    </w:pPr>
    <w:rPr>
      <w:rFonts w:eastAsiaTheme="majorEastAsia" w:cstheme="majorBidi"/>
      <w:i/>
      <w:iCs/>
      <w:sz w:val="28"/>
      <w:szCs w:val="22"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7B7724"/>
    <w:rPr>
      <w:rFonts w:ascii="Times New Roman" w:eastAsiaTheme="majorEastAsia" w:hAnsi="Times New Roman" w:cstheme="majorBidi"/>
      <w:i/>
      <w:iCs/>
      <w:sz w:val="28"/>
      <w:lang w:val="en-US" w:bidi="en-US"/>
    </w:rPr>
  </w:style>
  <w:style w:type="paragraph" w:styleId="af6">
    <w:name w:val="Intense Quote"/>
    <w:basedOn w:val="a0"/>
    <w:next w:val="a0"/>
    <w:link w:val="af7"/>
    <w:uiPriority w:val="30"/>
    <w:qFormat/>
    <w:rsid w:val="007B772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 w:firstLine="709"/>
      <w:jc w:val="both"/>
    </w:pPr>
    <w:rPr>
      <w:rFonts w:eastAsiaTheme="majorEastAsia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7">
    <w:name w:val="Выделенная цитата Знак"/>
    <w:basedOn w:val="a1"/>
    <w:link w:val="af6"/>
    <w:uiPriority w:val="30"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5"/>
      <w:sz w:val="20"/>
      <w:szCs w:val="20"/>
      <w:lang w:val="en-US" w:bidi="en-US"/>
    </w:rPr>
  </w:style>
  <w:style w:type="character" w:customStyle="1" w:styleId="11">
    <w:name w:val="Слабое выделение1"/>
    <w:uiPriority w:val="19"/>
    <w:qFormat/>
    <w:rsid w:val="007B7724"/>
    <w:rPr>
      <w:i/>
      <w:iCs/>
    </w:rPr>
  </w:style>
  <w:style w:type="character" w:customStyle="1" w:styleId="12">
    <w:name w:val="Сильное выделение1"/>
    <w:uiPriority w:val="21"/>
    <w:qFormat/>
    <w:rsid w:val="007B7724"/>
    <w:rPr>
      <w:i/>
      <w:iCs/>
      <w:caps/>
      <w:spacing w:val="10"/>
      <w:sz w:val="20"/>
      <w:szCs w:val="20"/>
    </w:rPr>
  </w:style>
  <w:style w:type="character" w:customStyle="1" w:styleId="13">
    <w:name w:val="Слабая ссылка1"/>
    <w:basedOn w:val="a1"/>
    <w:uiPriority w:val="31"/>
    <w:qFormat/>
    <w:rsid w:val="007B772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customStyle="1" w:styleId="14">
    <w:name w:val="Сильная ссылка1"/>
    <w:uiPriority w:val="32"/>
    <w:qFormat/>
    <w:rsid w:val="007B772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customStyle="1" w:styleId="15">
    <w:name w:val="Название книги1"/>
    <w:uiPriority w:val="33"/>
    <w:qFormat/>
    <w:rsid w:val="007B7724"/>
    <w:rPr>
      <w:caps/>
      <w:color w:val="622423" w:themeColor="accent2" w:themeShade="7F"/>
      <w:spacing w:val="5"/>
      <w:u w:color="622423" w:themeColor="accent2" w:themeShade="7F"/>
    </w:rPr>
  </w:style>
  <w:style w:type="paragraph" w:customStyle="1" w:styleId="16">
    <w:name w:val="Заголовок оглавления1"/>
    <w:basedOn w:val="1"/>
    <w:next w:val="a0"/>
    <w:uiPriority w:val="39"/>
    <w:semiHidden/>
    <w:unhideWhenUsed/>
    <w:qFormat/>
    <w:rsid w:val="007B7724"/>
    <w:pPr>
      <w:outlineLvl w:val="9"/>
    </w:pPr>
  </w:style>
  <w:style w:type="character" w:styleId="af8">
    <w:name w:val="Placeholder Text"/>
    <w:basedOn w:val="a1"/>
    <w:uiPriority w:val="99"/>
    <w:semiHidden/>
    <w:rsid w:val="007B7724"/>
    <w:rPr>
      <w:color w:val="808080"/>
    </w:rPr>
  </w:style>
  <w:style w:type="paragraph" w:customStyle="1" w:styleId="a">
    <w:name w:val="нов"/>
    <w:basedOn w:val="a0"/>
    <w:rsid w:val="005D55FB"/>
    <w:pPr>
      <w:numPr>
        <w:numId w:val="2"/>
      </w:numPr>
      <w:spacing w:before="0"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5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9">
    <w:name w:val="Hyperlink"/>
    <w:basedOn w:val="a1"/>
    <w:uiPriority w:val="99"/>
    <w:semiHidden/>
    <w:unhideWhenUsed/>
    <w:rsid w:val="000A13BB"/>
    <w:rPr>
      <w:color w:val="0000FF"/>
      <w:u w:val="single"/>
    </w:rPr>
  </w:style>
  <w:style w:type="paragraph" w:styleId="afa">
    <w:name w:val="Body Text Indent"/>
    <w:basedOn w:val="a0"/>
    <w:link w:val="afb"/>
    <w:semiHidden/>
    <w:rsid w:val="00947BC3"/>
    <w:pPr>
      <w:spacing w:before="0" w:after="0" w:line="240" w:lineRule="auto"/>
      <w:ind w:firstLine="720"/>
      <w:jc w:val="both"/>
    </w:pPr>
    <w:rPr>
      <w:sz w:val="28"/>
      <w:szCs w:val="28"/>
    </w:rPr>
  </w:style>
  <w:style w:type="character" w:customStyle="1" w:styleId="afb">
    <w:name w:val="Основной текст с отступом Знак"/>
    <w:basedOn w:val="a1"/>
    <w:link w:val="afa"/>
    <w:semiHidden/>
    <w:rsid w:val="00947BC3"/>
    <w:rPr>
      <w:rFonts w:ascii="Times New Roman" w:eastAsia="Times New Roman" w:hAnsi="Times New Roman" w:cs="Times New Roman"/>
      <w:sz w:val="28"/>
      <w:szCs w:val="28"/>
    </w:rPr>
  </w:style>
  <w:style w:type="character" w:styleId="afc">
    <w:name w:val="Subtle Emphasis"/>
    <w:uiPriority w:val="19"/>
    <w:qFormat/>
    <w:rsid w:val="00244F78"/>
    <w:rPr>
      <w:i/>
      <w:iCs/>
    </w:rPr>
  </w:style>
  <w:style w:type="character" w:styleId="afd">
    <w:name w:val="Intense Emphasis"/>
    <w:uiPriority w:val="21"/>
    <w:qFormat/>
    <w:rsid w:val="00244F78"/>
    <w:rPr>
      <w:i/>
      <w:iCs/>
      <w:caps/>
      <w:spacing w:val="10"/>
      <w:sz w:val="20"/>
      <w:szCs w:val="20"/>
    </w:rPr>
  </w:style>
  <w:style w:type="character" w:styleId="afe">
    <w:name w:val="Subtle Reference"/>
    <w:basedOn w:val="a1"/>
    <w:uiPriority w:val="31"/>
    <w:qFormat/>
    <w:rsid w:val="00244F7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f">
    <w:name w:val="Intense Reference"/>
    <w:uiPriority w:val="32"/>
    <w:qFormat/>
    <w:rsid w:val="00244F7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f0">
    <w:name w:val="Book Title"/>
    <w:uiPriority w:val="33"/>
    <w:qFormat/>
    <w:rsid w:val="00244F78"/>
    <w:rPr>
      <w:caps/>
      <w:color w:val="622423" w:themeColor="accent2" w:themeShade="7F"/>
      <w:spacing w:val="5"/>
      <w:u w:color="622423" w:themeColor="accent2" w:themeShade="7F"/>
    </w:rPr>
  </w:style>
  <w:style w:type="paragraph" w:styleId="aff1">
    <w:name w:val="TOC Heading"/>
    <w:basedOn w:val="1"/>
    <w:next w:val="a0"/>
    <w:uiPriority w:val="39"/>
    <w:semiHidden/>
    <w:unhideWhenUsed/>
    <w:qFormat/>
    <w:rsid w:val="00244F7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numbering" Target="numbering.xml"/><Relationship Id="rId21" Type="http://schemas.openxmlformats.org/officeDocument/2006/relationships/image" Target="media/image14.emf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" Type="http://schemas.openxmlformats.org/officeDocument/2006/relationships/customXml" Target="../customXml/item2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emf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A69CF8-2FD4-4DDA-891B-94BFCCBC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Иванова Ольга Юрьевна</cp:lastModifiedBy>
  <cp:revision>2</cp:revision>
  <cp:lastPrinted>2022-09-21T16:12:00Z</cp:lastPrinted>
  <dcterms:created xsi:type="dcterms:W3CDTF">2024-06-18T10:31:00Z</dcterms:created>
  <dcterms:modified xsi:type="dcterms:W3CDTF">2024-06-18T10:31:00Z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